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1FBF" w14:textId="45C8C998"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C2293E">
        <w:rPr>
          <w:rFonts w:ascii="Arial" w:eastAsia="SimSun" w:hAnsi="Arial" w:cs="Times New Roman"/>
          <w:b/>
          <w:sz w:val="24"/>
          <w:szCs w:val="20"/>
          <w:lang w:eastAsia="ja-JP"/>
        </w:rPr>
        <w:t>R4-</w:t>
      </w:r>
      <w:r w:rsidR="004D1228" w:rsidRPr="004D1228">
        <w:t xml:space="preserve"> </w:t>
      </w:r>
      <w:r w:rsidR="004D1228" w:rsidRPr="004D1228">
        <w:rPr>
          <w:rFonts w:ascii="Arial" w:eastAsia="SimSun" w:hAnsi="Arial" w:cs="Times New Roman"/>
          <w:b/>
          <w:bCs/>
          <w:sz w:val="24"/>
          <w:szCs w:val="20"/>
          <w:lang w:eastAsia="zh-CN"/>
        </w:rPr>
        <w:t>2313982</w:t>
      </w:r>
    </w:p>
    <w:p w14:paraId="7A599A5B"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5A83893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33331F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97FA2B" w14:textId="69AD6665" w:rsidR="00470764" w:rsidRPr="008C39F7" w:rsidRDefault="00841BCD" w:rsidP="00470764">
      <w:pPr>
        <w:tabs>
          <w:tab w:val="left" w:pos="1985"/>
        </w:tabs>
        <w:spacing w:after="120" w:line="240" w:lineRule="auto"/>
        <w:rPr>
          <w:rFonts w:ascii="Arial" w:eastAsia="MS Mincho" w:hAnsi="Arial" w:cs="Arial"/>
          <w:b/>
          <w:bCs/>
          <w:sz w:val="24"/>
          <w:szCs w:val="20"/>
        </w:rPr>
      </w:pPr>
      <w:r w:rsidRPr="008C39F7">
        <w:rPr>
          <w:rFonts w:ascii="Arial" w:eastAsia="Calibri" w:hAnsi="Arial" w:cs="Arial"/>
          <w:b/>
          <w:bCs/>
          <w:sz w:val="24"/>
        </w:rPr>
        <w:t>Title:</w:t>
      </w:r>
      <w:r w:rsidRPr="008C39F7">
        <w:rPr>
          <w:rFonts w:ascii="Arial" w:eastAsia="Calibri" w:hAnsi="Arial" w:cs="Arial"/>
          <w:b/>
          <w:bCs/>
          <w:sz w:val="24"/>
        </w:rPr>
        <w:tab/>
      </w:r>
      <w:r w:rsidR="00C46024">
        <w:rPr>
          <w:rFonts w:ascii="Arial" w:eastAsia="Calibri" w:hAnsi="Arial" w:cs="Arial"/>
          <w:b/>
          <w:bCs/>
          <w:sz w:val="24"/>
        </w:rPr>
        <w:t>T</w:t>
      </w:r>
      <w:r w:rsidR="00C46024" w:rsidRPr="00C46024">
        <w:rPr>
          <w:rFonts w:ascii="Arial" w:eastAsia="MS Mincho" w:hAnsi="Arial" w:cs="Arial"/>
          <w:b/>
          <w:bCs/>
          <w:sz w:val="24"/>
          <w:szCs w:val="20"/>
        </w:rPr>
        <w:t>P to TR 38.858</w:t>
      </w:r>
      <w:r w:rsidR="00971EDB">
        <w:rPr>
          <w:rFonts w:ascii="Arial" w:eastAsia="MS Mincho" w:hAnsi="Arial" w:cs="Arial"/>
          <w:b/>
          <w:bCs/>
          <w:sz w:val="24"/>
          <w:szCs w:val="20"/>
        </w:rPr>
        <w:t xml:space="preserve"> section 9.3</w:t>
      </w:r>
      <w:r w:rsidR="00C46024" w:rsidRPr="00C46024">
        <w:rPr>
          <w:rFonts w:ascii="Arial" w:eastAsia="MS Mincho" w:hAnsi="Arial" w:cs="Arial"/>
          <w:b/>
          <w:bCs/>
          <w:sz w:val="24"/>
          <w:szCs w:val="20"/>
        </w:rPr>
        <w:t xml:space="preserve">: Feasibility of FR1 </w:t>
      </w:r>
      <w:r w:rsidR="00971EDB">
        <w:rPr>
          <w:rFonts w:ascii="Arial" w:eastAsia="MS Mincho" w:hAnsi="Arial" w:cs="Arial"/>
          <w:b/>
          <w:bCs/>
          <w:sz w:val="24"/>
          <w:szCs w:val="20"/>
        </w:rPr>
        <w:t xml:space="preserve">MR </w:t>
      </w:r>
      <w:r w:rsidR="00C46024" w:rsidRPr="00C46024">
        <w:rPr>
          <w:rFonts w:ascii="Arial" w:eastAsia="MS Mincho" w:hAnsi="Arial" w:cs="Arial"/>
          <w:b/>
          <w:bCs/>
          <w:sz w:val="24"/>
          <w:szCs w:val="20"/>
        </w:rPr>
        <w:t>BS aspects</w:t>
      </w:r>
    </w:p>
    <w:p w14:paraId="5B22E10C" w14:textId="000F48B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712551" w:rsidRPr="00C2293E">
        <w:rPr>
          <w:rFonts w:ascii="Arial" w:eastAsia="MS Mincho" w:hAnsi="Arial" w:cs="Arial"/>
          <w:b/>
          <w:bCs/>
          <w:sz w:val="24"/>
          <w:szCs w:val="20"/>
        </w:rPr>
        <w:t>8</w:t>
      </w:r>
      <w:r w:rsidR="00870DE3" w:rsidRPr="00C2293E">
        <w:rPr>
          <w:rFonts w:ascii="Arial" w:eastAsia="MS Mincho" w:hAnsi="Arial" w:cs="Arial"/>
          <w:b/>
          <w:bCs/>
          <w:sz w:val="24"/>
          <w:szCs w:val="20"/>
        </w:rPr>
        <w:t>.</w:t>
      </w:r>
      <w:r w:rsidR="005A3928" w:rsidRPr="00C2293E">
        <w:rPr>
          <w:rFonts w:ascii="Arial" w:eastAsia="MS Mincho" w:hAnsi="Arial" w:cs="Arial"/>
          <w:b/>
          <w:bCs/>
          <w:sz w:val="24"/>
          <w:szCs w:val="20"/>
        </w:rPr>
        <w:t>19</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2</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2</w:t>
      </w:r>
      <w:r w:rsidR="00870DE3" w:rsidRPr="00C2293E">
        <w:rPr>
          <w:rFonts w:ascii="Arial" w:eastAsia="MS Mincho" w:hAnsi="Arial" w:cs="Arial"/>
          <w:b/>
          <w:bCs/>
          <w:sz w:val="24"/>
          <w:szCs w:val="20"/>
        </w:rPr>
        <w:t>.</w:t>
      </w:r>
      <w:r w:rsidR="008D5440" w:rsidRPr="00C2293E">
        <w:rPr>
          <w:rFonts w:ascii="Arial" w:eastAsia="MS Mincho" w:hAnsi="Arial" w:cs="Arial"/>
          <w:b/>
          <w:bCs/>
          <w:sz w:val="24"/>
          <w:szCs w:val="20"/>
        </w:rPr>
        <w:t>1</w:t>
      </w:r>
    </w:p>
    <w:p w14:paraId="64206465" w14:textId="18AAC3CE"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1020C5">
        <w:rPr>
          <w:rFonts w:ascii="Arial" w:eastAsia="Calibri" w:hAnsi="Arial" w:cs="Arial"/>
          <w:b/>
          <w:bCs/>
          <w:sz w:val="24"/>
        </w:rPr>
        <w:t>Approval</w:t>
      </w:r>
    </w:p>
    <w:p w14:paraId="49B86B21" w14:textId="77777777" w:rsidR="00E323E9" w:rsidRPr="008C39F7" w:rsidRDefault="00E323E9" w:rsidP="00841BCD">
      <w:pPr>
        <w:tabs>
          <w:tab w:val="left" w:pos="1985"/>
        </w:tabs>
        <w:rPr>
          <w:rFonts w:ascii="Arial" w:eastAsia="Calibri" w:hAnsi="Arial" w:cs="Arial"/>
          <w:b/>
          <w:bCs/>
          <w:sz w:val="24"/>
        </w:rPr>
      </w:pPr>
    </w:p>
    <w:p w14:paraId="42F2B52B"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4CFCBB5" w14:textId="433779B5" w:rsidR="00994EAB" w:rsidRDefault="00F96F99">
      <w:pPr>
        <w:rPr>
          <w:lang w:eastAsia="zh-CN"/>
        </w:rPr>
      </w:pPr>
      <w:r w:rsidRPr="00EA3D02">
        <w:rPr>
          <w:lang w:eastAsia="zh-CN"/>
        </w:rPr>
        <w:t>In RAN4 #10</w:t>
      </w:r>
      <w:r w:rsidR="007C2EAB" w:rsidRPr="00EA3D02">
        <w:rPr>
          <w:lang w:eastAsia="zh-CN"/>
        </w:rPr>
        <w:t>6bis</w:t>
      </w:r>
      <w:r w:rsidRPr="00EA3D02">
        <w:rPr>
          <w:lang w:eastAsia="zh-CN"/>
        </w:rPr>
        <w:t xml:space="preserve">, RAN4 discussed the </w:t>
      </w:r>
      <w:r w:rsidR="00994EAB" w:rsidRPr="00EA3D02">
        <w:rPr>
          <w:lang w:eastAsia="zh-CN"/>
        </w:rPr>
        <w:t>SBFD feasibility study and RF impact from BS aspects</w:t>
      </w:r>
      <w:r w:rsidR="00994EAB">
        <w:rPr>
          <w:lang w:eastAsia="zh-CN"/>
        </w:rPr>
        <w:t xml:space="preserve"> </w:t>
      </w:r>
      <w:r>
        <w:rPr>
          <w:lang w:eastAsia="zh-CN"/>
        </w:rPr>
        <w:t>a</w:t>
      </w:r>
      <w:r w:rsidR="00994EAB">
        <w:rPr>
          <w:lang w:eastAsia="zh-CN"/>
        </w:rPr>
        <w:t xml:space="preserve"> WF for the feasibility from BS</w:t>
      </w:r>
      <w:r w:rsidR="00994EAB" w:rsidRPr="00EA3F47">
        <w:rPr>
          <w:lang w:eastAsia="zh-CN"/>
        </w:rPr>
        <w:t xml:space="preserve"> aspect</w:t>
      </w:r>
      <w:r w:rsidR="00994EAB">
        <w:rPr>
          <w:lang w:eastAsia="zh-CN"/>
        </w:rPr>
        <w:t xml:space="preserve"> was approved in [1]. </w:t>
      </w:r>
    </w:p>
    <w:tbl>
      <w:tblPr>
        <w:tblStyle w:val="TableGrid"/>
        <w:tblW w:w="0" w:type="auto"/>
        <w:tblLook w:val="04A0" w:firstRow="1" w:lastRow="0" w:firstColumn="1" w:lastColumn="0" w:noHBand="0" w:noVBand="1"/>
      </w:tblPr>
      <w:tblGrid>
        <w:gridCol w:w="9617"/>
      </w:tblGrid>
      <w:tr w:rsidR="00994EAB" w14:paraId="74B2A14C" w14:textId="77777777" w:rsidTr="00994EAB">
        <w:tc>
          <w:tcPr>
            <w:tcW w:w="9617" w:type="dxa"/>
          </w:tcPr>
          <w:p w14:paraId="200A32D2" w14:textId="77777777" w:rsidR="007C2EAB" w:rsidRPr="007C2EAB" w:rsidRDefault="007C2EAB" w:rsidP="007C2EAB">
            <w:pPr>
              <w:numPr>
                <w:ilvl w:val="0"/>
                <w:numId w:val="69"/>
              </w:numPr>
              <w:spacing w:after="180"/>
              <w:textAlignment w:val="center"/>
              <w:rPr>
                <w:rFonts w:ascii="Calibri" w:eastAsia="Times New Roman" w:hAnsi="Calibri" w:cs="Calibri"/>
                <w:sz w:val="22"/>
                <w:lang w:val="en-GB"/>
              </w:rPr>
            </w:pPr>
            <w:r w:rsidRPr="007C2EAB">
              <w:rPr>
                <w:rFonts w:eastAsia="Times New Roman" w:cs="Times New Roman"/>
                <w:szCs w:val="20"/>
                <w:lang w:val="en-GB"/>
              </w:rPr>
              <w:t>Add subsection (e.g., one subsection per company) to allow companies’ technical input for at least WA BS, and other BS classes if the need justified. Based on that, the conclusion can be made based on the condition that certain techniques are utilized etc.</w:t>
            </w:r>
          </w:p>
          <w:p w14:paraId="4CB91DA2" w14:textId="13795EDD" w:rsidR="00994EAB" w:rsidRPr="00C63D87" w:rsidRDefault="007C2EAB" w:rsidP="00C63D87">
            <w:pPr>
              <w:numPr>
                <w:ilvl w:val="0"/>
                <w:numId w:val="69"/>
              </w:numPr>
              <w:spacing w:after="180"/>
              <w:textAlignment w:val="center"/>
              <w:rPr>
                <w:rFonts w:ascii="Calibri" w:eastAsia="Times New Roman" w:hAnsi="Calibri" w:cs="Calibri"/>
                <w:sz w:val="22"/>
                <w:lang w:val="en-GB"/>
              </w:rPr>
            </w:pPr>
            <w:r w:rsidRPr="007C2EAB">
              <w:rPr>
                <w:rFonts w:eastAsia="Times New Roman" w:cs="Times New Roman"/>
                <w:szCs w:val="20"/>
                <w:lang w:val="en-GB"/>
              </w:rPr>
              <w:t>Summary sub-section shall be considered to harmonize the common understating from RAN4 if possible and summarize the input from companies.</w:t>
            </w:r>
          </w:p>
        </w:tc>
      </w:tr>
    </w:tbl>
    <w:p w14:paraId="075EBECD" w14:textId="77777777" w:rsidR="00994EAB" w:rsidRDefault="00994EAB">
      <w:pPr>
        <w:rPr>
          <w:lang w:eastAsia="zh-CN"/>
        </w:rPr>
      </w:pPr>
    </w:p>
    <w:p w14:paraId="0A011BAA" w14:textId="04507B00" w:rsidR="00994EAB" w:rsidRDefault="002440CA">
      <w:pPr>
        <w:rPr>
          <w:lang w:eastAsia="zh-CN"/>
        </w:rPr>
      </w:pPr>
      <w:r>
        <w:rPr>
          <w:lang w:eastAsia="zh-CN"/>
        </w:rPr>
        <w:t xml:space="preserve">Nokia volunteered to consolidate the results of the medium range (MR) base station. </w:t>
      </w:r>
      <w:r w:rsidR="00994EAB">
        <w:rPr>
          <w:lang w:eastAsia="zh-CN"/>
        </w:rPr>
        <w:t xml:space="preserve">In RAN4 </w:t>
      </w:r>
      <w:r w:rsidR="00F96F99">
        <w:rPr>
          <w:lang w:eastAsia="zh-CN"/>
        </w:rPr>
        <w:t xml:space="preserve">#108 the following companies </w:t>
      </w:r>
      <w:r>
        <w:rPr>
          <w:lang w:eastAsia="zh-CN"/>
        </w:rPr>
        <w:t xml:space="preserve">submitted text proposals for the MR base station: </w:t>
      </w:r>
    </w:p>
    <w:p w14:paraId="20015B0D" w14:textId="598D40EC" w:rsidR="002060DB" w:rsidRPr="00EA3D02" w:rsidRDefault="002060DB" w:rsidP="006D7164">
      <w:pPr>
        <w:ind w:left="720"/>
        <w:rPr>
          <w:szCs w:val="20"/>
        </w:rPr>
      </w:pPr>
      <w:r w:rsidRPr="00EA3D02">
        <w:rPr>
          <w:szCs w:val="20"/>
        </w:rPr>
        <w:t xml:space="preserve">R4-2312288 - </w:t>
      </w:r>
      <w:r w:rsidR="007463BD" w:rsidRPr="00EA3D02">
        <w:rPr>
          <w:szCs w:val="20"/>
        </w:rPr>
        <w:t>TP to TR 38.858: Feasibility of FR1 BS aspects, Nokia, Nokia Shanghai Bell</w:t>
      </w:r>
    </w:p>
    <w:p w14:paraId="4E5DB097" w14:textId="7B4C7196" w:rsidR="006D7164" w:rsidRPr="00EA3D02" w:rsidRDefault="006D7164" w:rsidP="006D7164">
      <w:pPr>
        <w:ind w:left="720"/>
        <w:rPr>
          <w:szCs w:val="20"/>
        </w:rPr>
      </w:pPr>
      <w:r w:rsidRPr="00EA3D02">
        <w:rPr>
          <w:szCs w:val="20"/>
        </w:rPr>
        <w:t>R4-2313013 - TP to TR 38.858 section 10.2 Feasibility of FR1 BS aspects, Ericsson</w:t>
      </w:r>
    </w:p>
    <w:p w14:paraId="2D282C06" w14:textId="7D4E39B8" w:rsidR="00FC70C6" w:rsidRPr="00EA3D02" w:rsidRDefault="00094E24" w:rsidP="006D7164">
      <w:pPr>
        <w:ind w:left="720"/>
        <w:rPr>
          <w:szCs w:val="20"/>
        </w:rPr>
      </w:pPr>
      <w:r w:rsidRPr="00EA3D02">
        <w:rPr>
          <w:szCs w:val="20"/>
        </w:rPr>
        <w:t>R4-2313170</w:t>
      </w:r>
      <w:r w:rsidR="002C2686" w:rsidRPr="00EA3D02">
        <w:rPr>
          <w:szCs w:val="20"/>
        </w:rPr>
        <w:t xml:space="preserve"> - </w:t>
      </w:r>
      <w:r w:rsidR="00DC5A00" w:rsidRPr="00EA3D02">
        <w:rPr>
          <w:szCs w:val="20"/>
        </w:rPr>
        <w:t>Further discussion on full duplex from FR1 BS perspective, ZTE</w:t>
      </w:r>
    </w:p>
    <w:p w14:paraId="3E01AA39" w14:textId="2A7032CF" w:rsidR="7BC78746" w:rsidRDefault="00F46BAD" w:rsidP="7BC78746">
      <w:pPr>
        <w:rPr>
          <w:rStyle w:val="normaltextrun"/>
          <w:color w:val="000000" w:themeColor="text1"/>
        </w:rPr>
      </w:pPr>
      <w:r>
        <w:rPr>
          <w:rStyle w:val="normaltextrun"/>
          <w:color w:val="000000" w:themeColor="text1"/>
        </w:rPr>
        <w:t>In this document, we present the consolidation of the TPs submitted by companies above</w:t>
      </w:r>
      <w:r w:rsidR="00C530A8">
        <w:rPr>
          <w:rStyle w:val="normaltextrun"/>
          <w:color w:val="000000" w:themeColor="text1"/>
        </w:rPr>
        <w:t>. N</w:t>
      </w:r>
      <w:r w:rsidR="00A27C50">
        <w:rPr>
          <w:rStyle w:val="normaltextrun"/>
          <w:color w:val="000000" w:themeColor="text1"/>
        </w:rPr>
        <w:t>ote that, according to V0.4.1 of TR 38.858, Section 10.X has now moved to Section 9.X)</w:t>
      </w:r>
      <w:r w:rsidR="00911A7B">
        <w:rPr>
          <w:rStyle w:val="normaltextrun"/>
          <w:color w:val="000000" w:themeColor="text1"/>
        </w:rPr>
        <w:t>, so the clause numbering in the TPs above has been adjusted to reflect that.</w:t>
      </w:r>
    </w:p>
    <w:p w14:paraId="6DB977D2" w14:textId="30BB593F" w:rsidR="003B659E" w:rsidRDefault="000C3E44" w:rsidP="00AE56B1">
      <w:pPr>
        <w:pStyle w:val="RAN4H1"/>
      </w:pPr>
      <w:r>
        <w:t>TP to TR 38.858</w:t>
      </w:r>
    </w:p>
    <w:p w14:paraId="7AA8AB97" w14:textId="77777777" w:rsidR="000469AB" w:rsidRDefault="000469AB" w:rsidP="000469AB"/>
    <w:p w14:paraId="2AA2307A" w14:textId="2D5CE32F" w:rsidR="000469AB" w:rsidRDefault="000469AB" w:rsidP="000469AB">
      <w:pPr>
        <w:rPr>
          <w:color w:val="FF0000"/>
          <w:sz w:val="32"/>
          <w:szCs w:val="36"/>
        </w:rPr>
      </w:pPr>
      <w:r w:rsidRPr="000469AB">
        <w:rPr>
          <w:color w:val="FF0000"/>
          <w:sz w:val="32"/>
          <w:szCs w:val="36"/>
        </w:rPr>
        <w:t>&lt;Start of TP&gt;</w:t>
      </w:r>
    </w:p>
    <w:p w14:paraId="0109A8C9" w14:textId="77777777" w:rsidR="00FF65BA" w:rsidRPr="00FF65BA" w:rsidRDefault="00FF65BA" w:rsidP="00FF65BA">
      <w:pPr>
        <w:keepNext/>
        <w:keepLines/>
        <w:spacing w:before="180" w:after="180" w:line="240" w:lineRule="auto"/>
        <w:ind w:left="1134" w:hanging="1134"/>
        <w:outlineLvl w:val="1"/>
        <w:rPr>
          <w:rFonts w:ascii="Arial" w:eastAsia="DengXian" w:hAnsi="Arial" w:cs="Times New Roman"/>
          <w:sz w:val="32"/>
          <w:szCs w:val="20"/>
          <w:lang w:val="en-GB"/>
        </w:rPr>
      </w:pPr>
      <w:bookmarkStart w:id="4" w:name="_Toc134691811"/>
      <w:r w:rsidRPr="00FF65BA">
        <w:rPr>
          <w:rFonts w:ascii="Arial" w:eastAsia="DengXian" w:hAnsi="Arial" w:cs="Times New Roman"/>
          <w:sz w:val="32"/>
          <w:szCs w:val="20"/>
          <w:lang w:val="en-GB" w:eastAsia="zh-CN"/>
        </w:rPr>
        <w:t>9</w:t>
      </w:r>
      <w:r w:rsidRPr="00FF65BA">
        <w:rPr>
          <w:rFonts w:ascii="Arial" w:eastAsia="DengXian" w:hAnsi="Arial" w:cs="Times New Roman" w:hint="eastAsia"/>
          <w:sz w:val="32"/>
          <w:szCs w:val="20"/>
          <w:lang w:val="en-GB" w:eastAsia="zh-CN"/>
        </w:rPr>
        <w:t>.3</w:t>
      </w:r>
      <w:r w:rsidRPr="00FF65BA">
        <w:rPr>
          <w:rFonts w:ascii="Arial" w:eastAsia="DengXian" w:hAnsi="Arial" w:cs="Times New Roman"/>
          <w:sz w:val="32"/>
          <w:szCs w:val="20"/>
          <w:lang w:val="en-GB"/>
        </w:rPr>
        <w:tab/>
        <w:t xml:space="preserve">Feasibility </w:t>
      </w:r>
      <w:r w:rsidRPr="00FF65BA">
        <w:rPr>
          <w:rFonts w:ascii="Arial" w:eastAsia="DengXian" w:hAnsi="Arial" w:cs="Times New Roman" w:hint="eastAsia"/>
          <w:sz w:val="32"/>
          <w:szCs w:val="20"/>
          <w:lang w:val="en-GB" w:eastAsia="zh-CN"/>
        </w:rPr>
        <w:t>of</w:t>
      </w:r>
      <w:r w:rsidRPr="00FF65BA">
        <w:rPr>
          <w:rFonts w:ascii="Arial" w:eastAsia="DengXian" w:hAnsi="Arial" w:cs="Times New Roman"/>
          <w:sz w:val="32"/>
          <w:szCs w:val="20"/>
          <w:lang w:val="en-GB"/>
        </w:rPr>
        <w:t xml:space="preserve"> FR1 medium range BS aspects</w:t>
      </w:r>
      <w:bookmarkEnd w:id="4"/>
    </w:p>
    <w:p w14:paraId="6A9CE01D" w14:textId="77777777" w:rsidR="00FF65BA" w:rsidRPr="00FF65BA" w:rsidRDefault="00FF65BA" w:rsidP="00FF65BA">
      <w:pPr>
        <w:keepNext/>
        <w:keepLines/>
        <w:spacing w:before="120" w:after="180" w:line="240" w:lineRule="auto"/>
        <w:ind w:left="1134" w:hanging="1134"/>
        <w:outlineLvl w:val="2"/>
        <w:rPr>
          <w:rFonts w:ascii="Arial" w:eastAsia="DengXian" w:hAnsi="Arial" w:cs="Times New Roman"/>
          <w:sz w:val="28"/>
          <w:szCs w:val="20"/>
          <w:lang w:val="en-GB"/>
        </w:rPr>
      </w:pPr>
      <w:bookmarkStart w:id="5" w:name="_Toc134691812"/>
      <w:r w:rsidRPr="00FF65BA">
        <w:rPr>
          <w:rFonts w:ascii="Arial" w:eastAsia="DengXian" w:hAnsi="Arial" w:cs="Times New Roman"/>
          <w:sz w:val="28"/>
          <w:szCs w:val="20"/>
          <w:lang w:val="en-GB"/>
        </w:rPr>
        <w:t>9</w:t>
      </w:r>
      <w:r w:rsidRPr="00FF65BA">
        <w:rPr>
          <w:rFonts w:ascii="Arial" w:eastAsia="DengXian" w:hAnsi="Arial" w:cs="Times New Roman" w:hint="eastAsia"/>
          <w:sz w:val="28"/>
          <w:szCs w:val="20"/>
          <w:lang w:val="en-GB"/>
        </w:rPr>
        <w:t>.3.1</w:t>
      </w:r>
      <w:r w:rsidRPr="00FF65BA">
        <w:rPr>
          <w:rFonts w:ascii="Arial" w:eastAsia="DengXian" w:hAnsi="Arial" w:cs="Times New Roman"/>
          <w:sz w:val="28"/>
          <w:szCs w:val="20"/>
          <w:lang w:val="en-GB"/>
        </w:rPr>
        <w:tab/>
        <w:t>Self-interference analysis</w:t>
      </w:r>
      <w:bookmarkEnd w:id="5"/>
    </w:p>
    <w:p w14:paraId="1F4EA21D" w14:textId="77777777" w:rsidR="00FF65BA" w:rsidRDefault="00FF65BA" w:rsidP="00FF65BA">
      <w:pPr>
        <w:spacing w:after="180" w:line="240" w:lineRule="auto"/>
        <w:rPr>
          <w:rFonts w:eastAsia="DengXian" w:cs="Times New Roman"/>
          <w:i/>
          <w:color w:val="0000FF"/>
          <w:szCs w:val="20"/>
          <w:lang w:val="en-GB"/>
        </w:rPr>
      </w:pPr>
      <w:r w:rsidRPr="00FF65BA">
        <w:rPr>
          <w:rFonts w:eastAsia="DengXian" w:cs="Times New Roman"/>
          <w:i/>
          <w:color w:val="0000FF"/>
          <w:szCs w:val="20"/>
          <w:lang w:val="en-GB"/>
        </w:rPr>
        <w:t xml:space="preserve">Editor's note: This section captures the </w:t>
      </w:r>
      <w:r w:rsidRPr="00FF65BA">
        <w:rPr>
          <w:rFonts w:eastAsia="DengXian" w:cs="Times New Roman" w:hint="eastAsia"/>
          <w:i/>
          <w:color w:val="0000FF"/>
          <w:szCs w:val="20"/>
          <w:lang w:val="en-GB"/>
        </w:rPr>
        <w:t>typical assumption based on which the RSIC capability is derived and analysis results.</w:t>
      </w:r>
    </w:p>
    <w:p w14:paraId="22D6BBE7" w14:textId="0BC27FA9" w:rsidR="00D958DB" w:rsidRPr="00D958DB" w:rsidRDefault="00D958DB" w:rsidP="00D958D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bookmarkStart w:id="6" w:name="_Toc60776737"/>
      <w:bookmarkStart w:id="7" w:name="_Toc139044980"/>
      <w:r>
        <w:rPr>
          <w:rFonts w:ascii="Arial" w:eastAsia="Times New Roman" w:hAnsi="Arial" w:cs="Times New Roman"/>
          <w:sz w:val="24"/>
          <w:szCs w:val="20"/>
          <w:lang w:val="en-GB" w:eastAsia="ja-JP"/>
        </w:rPr>
        <w:t>9</w:t>
      </w:r>
      <w:r w:rsidRPr="00D958DB">
        <w:rPr>
          <w:rFonts w:ascii="Arial" w:eastAsia="Times New Roman" w:hAnsi="Arial" w:cs="Times New Roman"/>
          <w:sz w:val="24"/>
          <w:szCs w:val="20"/>
          <w:lang w:val="en-GB" w:eastAsia="ja-JP"/>
        </w:rPr>
        <w:t>.3.1.1</w:t>
      </w:r>
      <w:r w:rsidRPr="00D958DB">
        <w:rPr>
          <w:rFonts w:ascii="Arial" w:eastAsia="Times New Roman" w:hAnsi="Arial" w:cs="Times New Roman"/>
          <w:sz w:val="24"/>
          <w:szCs w:val="20"/>
          <w:lang w:val="en-GB" w:eastAsia="ja-JP"/>
        </w:rPr>
        <w:tab/>
      </w:r>
      <w:bookmarkEnd w:id="6"/>
      <w:bookmarkEnd w:id="7"/>
      <w:r>
        <w:rPr>
          <w:rFonts w:ascii="Arial" w:eastAsia="Times New Roman" w:hAnsi="Arial" w:cs="Times New Roman"/>
          <w:sz w:val="24"/>
          <w:szCs w:val="20"/>
          <w:lang w:val="en-GB" w:eastAsia="ja-JP"/>
        </w:rPr>
        <w:t>Summary table for self-interference analysis</w:t>
      </w:r>
    </w:p>
    <w:p w14:paraId="5D6E0B4B" w14:textId="49776959" w:rsidR="00F051CA" w:rsidRDefault="002F1F0D" w:rsidP="00FF65BA">
      <w:pPr>
        <w:spacing w:after="180" w:line="240" w:lineRule="auto"/>
        <w:rPr>
          <w:rFonts w:eastAsia="DengXian" w:cs="Times New Roman"/>
          <w:iCs/>
          <w:color w:val="000000" w:themeColor="text1"/>
          <w:szCs w:val="20"/>
          <w:lang w:val="en-GB"/>
        </w:rPr>
      </w:pPr>
      <w:r w:rsidRPr="00EA3D02">
        <w:rPr>
          <w:rFonts w:eastAsia="DengXian" w:cs="Times New Roman"/>
          <w:iCs/>
          <w:color w:val="000000" w:themeColor="text1"/>
          <w:szCs w:val="20"/>
          <w:lang w:val="en-GB"/>
        </w:rPr>
        <w:t>T</w:t>
      </w:r>
      <w:r w:rsidR="00F051CA" w:rsidRPr="00EA3D02">
        <w:rPr>
          <w:rFonts w:eastAsia="DengXian" w:cs="Times New Roman"/>
          <w:iCs/>
          <w:color w:val="000000" w:themeColor="text1"/>
          <w:szCs w:val="20"/>
          <w:lang w:val="en-GB"/>
        </w:rPr>
        <w:t>able 9.3.1.1</w:t>
      </w:r>
      <w:r w:rsidR="007245D0">
        <w:rPr>
          <w:rFonts w:eastAsia="DengXian" w:cs="Times New Roman"/>
          <w:iCs/>
          <w:color w:val="000000" w:themeColor="text1"/>
          <w:szCs w:val="20"/>
          <w:lang w:val="en-GB"/>
        </w:rPr>
        <w:t>-1</w:t>
      </w:r>
      <w:r w:rsidRPr="00EA3D02">
        <w:rPr>
          <w:rFonts w:eastAsia="DengXian" w:cs="Times New Roman"/>
          <w:iCs/>
          <w:color w:val="000000" w:themeColor="text1"/>
          <w:szCs w:val="20"/>
          <w:lang w:val="en-GB"/>
        </w:rPr>
        <w:t xml:space="preserve"> summarizes the analysis from different companies on the FR1 MR base station. </w:t>
      </w:r>
      <w:r w:rsidR="002D52A4" w:rsidRPr="00EA3D02">
        <w:rPr>
          <w:rFonts w:eastAsia="DengXian" w:cs="Times New Roman"/>
          <w:iCs/>
          <w:color w:val="000000" w:themeColor="text1"/>
          <w:szCs w:val="20"/>
          <w:lang w:val="en-GB"/>
        </w:rPr>
        <w:t>This section is based on the self-interference analysis framework.</w:t>
      </w:r>
    </w:p>
    <w:p w14:paraId="57184BB9" w14:textId="284B1D79" w:rsidR="00FD2FBD" w:rsidRPr="005440A1" w:rsidRDefault="00FD2FBD" w:rsidP="005440A1">
      <w:pPr>
        <w:spacing w:after="180" w:line="240" w:lineRule="auto"/>
        <w:jc w:val="center"/>
        <w:rPr>
          <w:rFonts w:ascii="Arial" w:eastAsia="Times New Roman" w:hAnsi="Arial" w:cs="Times New Roman"/>
          <w:b/>
          <w:szCs w:val="20"/>
          <w:lang w:val="en-GB" w:eastAsia="ja-JP"/>
        </w:rPr>
      </w:pPr>
      <w:r w:rsidRPr="005440A1">
        <w:rPr>
          <w:rFonts w:ascii="Arial" w:eastAsia="Times New Roman" w:hAnsi="Arial" w:cs="Times New Roman"/>
          <w:b/>
          <w:szCs w:val="20"/>
          <w:lang w:val="en-GB" w:eastAsia="ja-JP"/>
        </w:rPr>
        <w:t>Table 9.3.1.1-1:</w:t>
      </w:r>
      <w:r w:rsidR="00D003AD">
        <w:rPr>
          <w:rFonts w:ascii="Arial" w:eastAsia="Times New Roman" w:hAnsi="Arial" w:cs="Times New Roman"/>
          <w:b/>
          <w:szCs w:val="20"/>
          <w:lang w:val="en-GB" w:eastAsia="ja-JP"/>
        </w:rPr>
        <w:t xml:space="preserve"> Summary of FR1 medium range BS self-interference analysis </w:t>
      </w:r>
    </w:p>
    <w:tbl>
      <w:tblPr>
        <w:tblW w:w="10196" w:type="dxa"/>
        <w:tblLayout w:type="fixed"/>
        <w:tblCellMar>
          <w:left w:w="0" w:type="dxa"/>
          <w:right w:w="0" w:type="dxa"/>
        </w:tblCellMar>
        <w:tblLook w:val="04A0" w:firstRow="1" w:lastRow="0" w:firstColumn="1" w:lastColumn="0" w:noHBand="0" w:noVBand="1"/>
      </w:tblPr>
      <w:tblGrid>
        <w:gridCol w:w="1031"/>
        <w:gridCol w:w="244"/>
        <w:gridCol w:w="700"/>
        <w:gridCol w:w="567"/>
        <w:gridCol w:w="850"/>
        <w:gridCol w:w="1276"/>
        <w:gridCol w:w="1276"/>
        <w:gridCol w:w="992"/>
        <w:gridCol w:w="992"/>
        <w:gridCol w:w="1134"/>
        <w:gridCol w:w="1134"/>
      </w:tblGrid>
      <w:tr w:rsidR="001A7443" w14:paraId="5B1616A2" w14:textId="77777777" w:rsidTr="0007747E">
        <w:trPr>
          <w:trHeight w:val="170"/>
        </w:trPr>
        <w:tc>
          <w:tcPr>
            <w:tcW w:w="339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2C4E939" w14:textId="77777777" w:rsidR="001A7443" w:rsidRPr="001509F0" w:rsidRDefault="001A7443">
            <w:pPr>
              <w:spacing w:after="0"/>
              <w:jc w:val="center"/>
              <w:rPr>
                <w:b/>
                <w:bCs/>
                <w:sz w:val="16"/>
              </w:rPr>
            </w:pPr>
            <w:r w:rsidRPr="001509F0">
              <w:rPr>
                <w:b/>
                <w:bCs/>
                <w:sz w:val="16"/>
              </w:rPr>
              <w:lastRenderedPageBreak/>
              <w:t>FR1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Pr>
          <w:p w14:paraId="2733FBFC" w14:textId="77777777" w:rsidR="001A7443" w:rsidRDefault="001A7443">
            <w:pPr>
              <w:spacing w:after="0"/>
              <w:jc w:val="center"/>
              <w:rPr>
                <w:b/>
                <w:bCs/>
                <w:sz w:val="16"/>
              </w:rPr>
            </w:pPr>
            <w:r>
              <w:rPr>
                <w:b/>
                <w:bCs/>
                <w:sz w:val="16"/>
              </w:rPr>
              <w:t>Nokia</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056C8F1" w14:textId="77777777" w:rsidR="001A7443" w:rsidRDefault="001A7443">
            <w:pPr>
              <w:spacing w:after="0"/>
              <w:jc w:val="center"/>
              <w:rPr>
                <w:b/>
                <w:bCs/>
                <w:sz w:val="16"/>
              </w:rPr>
            </w:pPr>
            <w:r>
              <w:rPr>
                <w:b/>
                <w:bCs/>
                <w:sz w:val="16"/>
              </w:rPr>
              <w:t xml:space="preserve">Ericsson </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678995" w14:textId="77777777" w:rsidR="001A7443" w:rsidRDefault="001A7443" w:rsidP="00E536BB">
            <w:pPr>
              <w:spacing w:after="0"/>
              <w:jc w:val="center"/>
              <w:rPr>
                <w:b/>
                <w:bCs/>
                <w:sz w:val="16"/>
              </w:rPr>
            </w:pPr>
            <w:r>
              <w:rPr>
                <w:b/>
                <w:bCs/>
                <w:sz w:val="16"/>
              </w:rPr>
              <w:t>ZTE</w:t>
            </w:r>
          </w:p>
        </w:tc>
      </w:tr>
      <w:tr w:rsidR="001A7443" w14:paraId="4DFAB00B" w14:textId="77777777" w:rsidTr="0007747E">
        <w:trPr>
          <w:trHeight w:val="170"/>
        </w:trPr>
        <w:tc>
          <w:tcPr>
            <w:tcW w:w="339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96F2847" w14:textId="77777777" w:rsidR="001A7443" w:rsidRPr="001509F0" w:rsidRDefault="001A7443">
            <w:pPr>
              <w:spacing w:after="0"/>
              <w:jc w:val="center"/>
              <w:rPr>
                <w:b/>
                <w:bCs/>
                <w:sz w:val="16"/>
              </w:rPr>
            </w:pPr>
            <w:r w:rsidRPr="001509F0">
              <w:rPr>
                <w:b/>
                <w:bCs/>
                <w:sz w:val="16"/>
              </w:rPr>
              <w:t>BS class</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692D6B" w14:textId="77777777" w:rsidR="001A7443" w:rsidRDefault="001A7443">
            <w:pPr>
              <w:spacing w:after="0"/>
              <w:jc w:val="center"/>
              <w:rPr>
                <w:b/>
                <w:bCs/>
                <w:sz w:val="16"/>
              </w:rPr>
            </w:pPr>
            <w:r>
              <w:rPr>
                <w:b/>
                <w:bCs/>
                <w:sz w:val="16"/>
              </w:rPr>
              <w:t>Medium</w:t>
            </w:r>
          </w:p>
          <w:p w14:paraId="36004501" w14:textId="77777777" w:rsidR="001A7443" w:rsidRDefault="001A7443">
            <w:pPr>
              <w:spacing w:after="0"/>
              <w:jc w:val="center"/>
              <w:rPr>
                <w:b/>
                <w:bCs/>
                <w:sz w:val="16"/>
              </w:rPr>
            </w:pPr>
            <w:r>
              <w:rPr>
                <w:b/>
                <w:bCs/>
                <w:sz w:val="16"/>
              </w:rPr>
              <w:t>Range BS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363F6C1" w14:textId="77777777" w:rsidR="001A7443" w:rsidRPr="001509F0" w:rsidRDefault="001A7443">
            <w:pPr>
              <w:spacing w:after="0"/>
              <w:jc w:val="center"/>
              <w:rPr>
                <w:b/>
                <w:bCs/>
                <w:sz w:val="16"/>
              </w:rPr>
            </w:pPr>
            <w:r>
              <w:rPr>
                <w:b/>
                <w:bCs/>
                <w:sz w:val="16"/>
              </w:rPr>
              <w:t>Medium Range (3GPP minimum requirements)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FE1736" w14:textId="77777777" w:rsidR="001A7443" w:rsidRPr="001509F0" w:rsidRDefault="001A7443">
            <w:pPr>
              <w:spacing w:after="0"/>
              <w:jc w:val="center"/>
              <w:rPr>
                <w:b/>
                <w:bCs/>
                <w:sz w:val="16"/>
              </w:rPr>
            </w:pPr>
            <w:r>
              <w:rPr>
                <w:b/>
                <w:bCs/>
                <w:sz w:val="16"/>
              </w:rPr>
              <w:t>Medium range (Realistic)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CD6F4C" w14:textId="77777777" w:rsidR="001A7443" w:rsidRPr="001509F0" w:rsidRDefault="001A7443">
            <w:pPr>
              <w:spacing w:after="0"/>
              <w:jc w:val="center"/>
              <w:rPr>
                <w:b/>
                <w:bCs/>
                <w:sz w:val="16"/>
              </w:rPr>
            </w:pPr>
            <w:r>
              <w:rPr>
                <w:b/>
                <w:bCs/>
                <w:sz w:val="16"/>
              </w:rPr>
              <w:t>Medium Range (Optimistic RX)</w:t>
            </w: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14:paraId="66339A0A" w14:textId="77777777" w:rsidR="001A7443" w:rsidRDefault="001A7443">
            <w:pPr>
              <w:spacing w:after="0"/>
              <w:jc w:val="center"/>
              <w:rPr>
                <w:b/>
                <w:bCs/>
                <w:sz w:val="16"/>
              </w:rPr>
            </w:pPr>
            <w:r>
              <w:rPr>
                <w:b/>
                <w:bCs/>
                <w:sz w:val="16"/>
              </w:rPr>
              <w:t>Medium Range (Realistic, lower power)</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A94CF8" w14:textId="4DDCD37F" w:rsidR="001A7443" w:rsidRDefault="009D77E7" w:rsidP="00E536BB">
            <w:pPr>
              <w:spacing w:after="0"/>
              <w:jc w:val="center"/>
              <w:rPr>
                <w:b/>
                <w:bCs/>
                <w:sz w:val="16"/>
              </w:rPr>
            </w:pPr>
            <w:r>
              <w:rPr>
                <w:b/>
                <w:bCs/>
                <w:sz w:val="16"/>
              </w:rPr>
              <w:t>MR</w:t>
            </w:r>
          </w:p>
        </w:tc>
      </w:tr>
      <w:tr w:rsidR="001A7443" w14:paraId="3411E5C7" w14:textId="77777777" w:rsidTr="0007747E">
        <w:trPr>
          <w:trHeight w:val="170"/>
        </w:trPr>
        <w:tc>
          <w:tcPr>
            <w:tcW w:w="3392"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254069B1" w14:textId="77777777" w:rsidR="001A7443" w:rsidRPr="001509F0" w:rsidRDefault="001A7443">
            <w:pPr>
              <w:spacing w:after="0"/>
              <w:rPr>
                <w:sz w:val="16"/>
              </w:rPr>
            </w:pPr>
            <w:r w:rsidRPr="001509F0">
              <w:rPr>
                <w:sz w:val="16"/>
              </w:rPr>
              <w:t xml:space="preserve">BS TX Power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1509F0">
              <w:rPr>
                <w:iCs/>
                <w:sz w:val="16"/>
              </w:rPr>
              <w:t xml:space="preserve"> = </w:t>
            </w:r>
            <w:r w:rsidRPr="001509F0">
              <w:rPr>
                <w:rFonts w:ascii="Cambria Math" w:hAnsi="Cambria Math" w:cs="Cambria Math"/>
                <w:sz w:val="16"/>
              </w:rPr>
              <w:t>①</w:t>
            </w:r>
            <w:r w:rsidRPr="001509F0">
              <w:rPr>
                <w:sz w:val="16"/>
              </w:rPr>
              <w:t xml:space="preserve"> dBm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3238105" w14:textId="77777777" w:rsidR="001A7443" w:rsidRDefault="001A7443">
            <w:pPr>
              <w:spacing w:after="0"/>
              <w:jc w:val="center"/>
              <w:rPr>
                <w:sz w:val="16"/>
              </w:rPr>
            </w:pPr>
            <w:r>
              <w:rPr>
                <w:sz w:val="16"/>
              </w:rPr>
              <w:t>36 dBm</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74196EDC" w14:textId="77777777" w:rsidR="001A7443" w:rsidRPr="001509F0" w:rsidRDefault="001A7443">
            <w:pPr>
              <w:spacing w:after="0"/>
              <w:jc w:val="center"/>
              <w:rPr>
                <w:sz w:val="16"/>
              </w:rPr>
            </w:pPr>
            <w:r>
              <w:rPr>
                <w:sz w:val="16"/>
              </w:rPr>
              <w:t>38</w:t>
            </w:r>
            <w:r w:rsidRPr="001509F0">
              <w:rPr>
                <w:sz w:val="16"/>
              </w:rPr>
              <w:t xml:space="preserve"> dBm</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EBEEA28" w14:textId="77777777" w:rsidR="001A7443" w:rsidRPr="001509F0" w:rsidRDefault="001A7443">
            <w:pPr>
              <w:spacing w:after="0"/>
              <w:jc w:val="center"/>
              <w:rPr>
                <w:sz w:val="16"/>
              </w:rPr>
            </w:pPr>
            <w:r>
              <w:rPr>
                <w:sz w:val="16"/>
              </w:rPr>
              <w:t>38 dBm</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D29BA4D" w14:textId="77777777" w:rsidR="001A7443" w:rsidRPr="001509F0" w:rsidRDefault="001A7443">
            <w:pPr>
              <w:spacing w:after="0"/>
              <w:jc w:val="center"/>
              <w:rPr>
                <w:sz w:val="16"/>
              </w:rPr>
            </w:pPr>
            <w:r>
              <w:rPr>
                <w:sz w:val="16"/>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4DCF789" w14:textId="77777777" w:rsidR="001A7443" w:rsidRDefault="001A7443">
            <w:pPr>
              <w:spacing w:after="0"/>
              <w:jc w:val="center"/>
              <w:rPr>
                <w:sz w:val="16"/>
              </w:rPr>
            </w:pPr>
            <w:r>
              <w:rPr>
                <w:sz w:val="16"/>
              </w:rPr>
              <w:t>35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C111B43" w14:textId="50B2F553" w:rsidR="001A7443" w:rsidRDefault="009D77E7" w:rsidP="00E536BB">
            <w:pPr>
              <w:spacing w:after="0"/>
              <w:jc w:val="center"/>
              <w:rPr>
                <w:sz w:val="16"/>
              </w:rPr>
            </w:pPr>
            <w:r>
              <w:rPr>
                <w:sz w:val="16"/>
              </w:rPr>
              <w:t>30</w:t>
            </w:r>
          </w:p>
        </w:tc>
      </w:tr>
      <w:tr w:rsidR="001A7443" w14:paraId="314E09D9" w14:textId="77777777" w:rsidTr="0007747E">
        <w:trPr>
          <w:trHeight w:val="170"/>
        </w:trPr>
        <w:tc>
          <w:tcPr>
            <w:tcW w:w="10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4D3BD54" w14:textId="77777777" w:rsidR="001A7443" w:rsidRPr="001509F0" w:rsidRDefault="001A7443">
            <w:pPr>
              <w:spacing w:after="0"/>
              <w:rPr>
                <w:sz w:val="16"/>
              </w:rPr>
            </w:pPr>
            <w:r w:rsidRPr="001509F0">
              <w:rPr>
                <w:sz w:val="16"/>
              </w:rPr>
              <w:t xml:space="preserve">Component </w:t>
            </w:r>
            <w:r w:rsidRPr="001509F0">
              <w:rPr>
                <w:sz w:val="16"/>
              </w:rPr>
              <w:br/>
              <w:t>capability and parameters</w:t>
            </w:r>
          </w:p>
        </w:tc>
        <w:tc>
          <w:tcPr>
            <w:tcW w:w="94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A130713" w14:textId="77777777" w:rsidR="001A7443" w:rsidRPr="001509F0" w:rsidRDefault="001A7443">
            <w:pPr>
              <w:spacing w:after="0"/>
              <w:rPr>
                <w:sz w:val="16"/>
              </w:rPr>
            </w:pPr>
            <w:r w:rsidRPr="001509F0">
              <w:rPr>
                <w:sz w:val="16"/>
              </w:rPr>
              <w:t>Frequency isolation at TX</w:t>
            </w: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03294A" w14:textId="77777777" w:rsidR="001A7443" w:rsidRPr="001509F0" w:rsidRDefault="001A7443">
            <w:pPr>
              <w:spacing w:after="0"/>
              <w:rPr>
                <w:sz w:val="16"/>
              </w:rPr>
            </w:pPr>
            <w:r w:rsidRPr="001509F0">
              <w:rPr>
                <w:sz w:val="16"/>
              </w:rPr>
              <w:t xml:space="preserve">Frequency isolation capability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1509F0">
              <w:rPr>
                <w:sz w:val="16"/>
              </w:rPr>
              <w:t xml:space="preserve"> = </w:t>
            </w:r>
            <w:r w:rsidRPr="001509F0">
              <w:rPr>
                <w:rFonts w:ascii="Cambria Math" w:hAnsi="Cambria Math" w:cs="Cambria Math"/>
                <w:sz w:val="16"/>
              </w:rPr>
              <w:t>②</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3B700" w14:textId="77777777" w:rsidR="001A7443" w:rsidRDefault="001A7443">
            <w:pPr>
              <w:spacing w:after="0"/>
              <w:jc w:val="center"/>
              <w:rPr>
                <w:sz w:val="16"/>
              </w:rPr>
            </w:pPr>
            <w:r>
              <w:rPr>
                <w:sz w:val="16"/>
              </w:rPr>
              <w:t>45 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9A060E6" w14:textId="77777777" w:rsidR="001A7443" w:rsidRPr="001509F0" w:rsidRDefault="001A7443">
            <w:pPr>
              <w:spacing w:after="0"/>
              <w:jc w:val="center"/>
              <w:rPr>
                <w:sz w:val="16"/>
              </w:rPr>
            </w:pPr>
            <w:r>
              <w:rPr>
                <w:sz w:val="16"/>
              </w:rPr>
              <w:t>45</w:t>
            </w:r>
            <w:r w:rsidRPr="001509F0">
              <w:rPr>
                <w:sz w:val="16"/>
              </w:rPr>
              <w:t xml:space="preserve"> dBc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B258F5" w14:textId="77777777" w:rsidR="001A7443" w:rsidRPr="001509F0" w:rsidRDefault="001A7443">
            <w:pPr>
              <w:spacing w:after="0"/>
              <w:jc w:val="center"/>
              <w:rPr>
                <w:sz w:val="16"/>
              </w:rPr>
            </w:pPr>
            <w:r>
              <w:rPr>
                <w:sz w:val="16"/>
              </w:rPr>
              <w:t>45</w:t>
            </w:r>
            <w:r w:rsidRPr="001509F0">
              <w:rPr>
                <w:sz w:val="16"/>
              </w:rPr>
              <w:t xml:space="preserve"> dBc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0B7D28" w14:textId="77777777" w:rsidR="001A7443" w:rsidRPr="001509F0" w:rsidRDefault="001A7443">
            <w:pPr>
              <w:spacing w:after="0"/>
              <w:jc w:val="center"/>
              <w:rPr>
                <w:sz w:val="16"/>
              </w:rPr>
            </w:pPr>
            <w:r>
              <w:rPr>
                <w:sz w:val="16"/>
              </w:rPr>
              <w:t>45</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CD2C52" w14:textId="77777777" w:rsidR="001A7443" w:rsidRDefault="001A7443">
            <w:pPr>
              <w:spacing w:after="0"/>
              <w:jc w:val="center"/>
              <w:rPr>
                <w:sz w:val="16"/>
              </w:rPr>
            </w:pPr>
            <w:r>
              <w:rPr>
                <w:sz w:val="16"/>
              </w:rPr>
              <w:t>45 dBc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29EF86" w14:textId="5C9D9BB2" w:rsidR="001A7443" w:rsidRDefault="009D77E7" w:rsidP="00E536BB">
            <w:pPr>
              <w:spacing w:after="0"/>
              <w:jc w:val="center"/>
              <w:rPr>
                <w:sz w:val="16"/>
              </w:rPr>
            </w:pPr>
            <w:r>
              <w:rPr>
                <w:sz w:val="16"/>
              </w:rPr>
              <w:t>51</w:t>
            </w:r>
          </w:p>
        </w:tc>
      </w:tr>
      <w:tr w:rsidR="001A7443" w14:paraId="77FEC5ED" w14:textId="77777777" w:rsidTr="0007747E">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7CAB17B" w14:textId="77777777" w:rsidR="001A7443" w:rsidRPr="001509F0" w:rsidRDefault="001A7443">
            <w:pPr>
              <w:spacing w:after="0"/>
              <w:rPr>
                <w:sz w:val="16"/>
              </w:rPr>
            </w:pPr>
          </w:p>
        </w:tc>
        <w:tc>
          <w:tcPr>
            <w:tcW w:w="944"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6077F93" w14:textId="77777777" w:rsidR="001A7443" w:rsidRPr="001509F0" w:rsidRDefault="001A7443">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B5E440" w14:textId="77777777" w:rsidR="001A7443" w:rsidRPr="001509F0" w:rsidRDefault="001A7443">
            <w:pPr>
              <w:spacing w:after="0"/>
              <w:rPr>
                <w:sz w:val="16"/>
              </w:rPr>
            </w:pPr>
            <w:r w:rsidRPr="001509F0">
              <w:rPr>
                <w:sz w:val="16"/>
              </w:rPr>
              <w:t xml:space="preserve">Frequency isolation </w:t>
            </w:r>
            <w:r w:rsidRPr="001509F0">
              <w:rPr>
                <w:sz w:val="16"/>
              </w:rPr>
              <w:br/>
              <w:t>techniques used</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02276B" w14:textId="77777777" w:rsidR="001A7443" w:rsidRDefault="001A7443">
            <w:pPr>
              <w:spacing w:after="0"/>
              <w:jc w:val="center"/>
              <w:rPr>
                <w:sz w:val="16"/>
              </w:rPr>
            </w:pPr>
            <w:r w:rsidRPr="00042307">
              <w:rPr>
                <w:rFonts w:eastAsia="Times New Roman" w:cs="Times New Roman"/>
                <w:sz w:val="16"/>
                <w:szCs w:val="16"/>
              </w:rPr>
              <w:t>Digital filtering or windowing to clean UL sub-band; DPD to suppress PA distortion</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EAF083D" w14:textId="77777777" w:rsidR="001A7443" w:rsidRDefault="001A7443">
            <w:pPr>
              <w:spacing w:after="0"/>
              <w:jc w:val="center"/>
              <w:rPr>
                <w:sz w:val="16"/>
              </w:rPr>
            </w:pPr>
            <w:r>
              <w:rPr>
                <w:sz w:val="16"/>
              </w:rPr>
              <w:t>Digital filtering, CFR, DPD</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DBFA3B" w14:textId="11D7EC52" w:rsidR="001A7443" w:rsidRDefault="009D77E7" w:rsidP="0007747E">
            <w:pPr>
              <w:spacing w:after="0"/>
              <w:jc w:val="center"/>
              <w:rPr>
                <w:sz w:val="16"/>
              </w:rPr>
            </w:pPr>
            <w:r>
              <w:rPr>
                <w:sz w:val="16"/>
              </w:rPr>
              <w:t>DPD utilized</w:t>
            </w:r>
          </w:p>
        </w:tc>
      </w:tr>
      <w:tr w:rsidR="001A7443" w:rsidRPr="001509F0" w14:paraId="173833E2" w14:textId="77777777" w:rsidTr="0007747E">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690B138" w14:textId="77777777" w:rsidR="001A7443" w:rsidRPr="001509F0" w:rsidRDefault="001A7443">
            <w:pPr>
              <w:spacing w:after="0"/>
              <w:rPr>
                <w:sz w:val="16"/>
              </w:rPr>
            </w:pPr>
          </w:p>
        </w:tc>
        <w:tc>
          <w:tcPr>
            <w:tcW w:w="94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7EBBA3D" w14:textId="77777777" w:rsidR="001A7443" w:rsidRPr="001509F0" w:rsidRDefault="001A7443">
            <w:pPr>
              <w:spacing w:after="0"/>
              <w:rPr>
                <w:sz w:val="16"/>
              </w:rPr>
            </w:pPr>
            <w:r w:rsidRPr="001509F0">
              <w:rPr>
                <w:sz w:val="16"/>
              </w:rPr>
              <w:t>Spatial isolation</w:t>
            </w: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548A9B" w14:textId="77777777" w:rsidR="001A7443" w:rsidRPr="001509F0" w:rsidRDefault="001A7443">
            <w:pPr>
              <w:spacing w:after="0"/>
              <w:rPr>
                <w:sz w:val="16"/>
              </w:rPr>
            </w:pPr>
            <w:r w:rsidRPr="001509F0">
              <w:rPr>
                <w:sz w:val="16"/>
              </w:rPr>
              <w:t xml:space="preserve">Spatial isolation capability </w:t>
            </w:r>
            <w:r w:rsidRPr="001509F0">
              <w:rPr>
                <w:sz w:val="16"/>
              </w:rPr>
              <w:br/>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1509F0">
              <w:rPr>
                <w:iCs/>
                <w:sz w:val="16"/>
              </w:rPr>
              <w:t xml:space="preserve"> = </w:t>
            </w:r>
            <w:r w:rsidRPr="001509F0">
              <w:rPr>
                <w:rFonts w:ascii="Cambria Math" w:hAnsi="Cambria Math" w:cs="Cambria Math"/>
                <w:sz w:val="16"/>
              </w:rPr>
              <w:t>③</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562AFB" w14:textId="77777777" w:rsidR="001A7443" w:rsidRDefault="001A7443">
            <w:pPr>
              <w:spacing w:after="0"/>
              <w:jc w:val="center"/>
              <w:rPr>
                <w:sz w:val="16"/>
              </w:rPr>
            </w:pPr>
            <w:r w:rsidRPr="00486859">
              <w:rPr>
                <w:rFonts w:eastAsia="Times New Roman" w:cs="Times New Roman"/>
                <w:color w:val="000000"/>
                <w:sz w:val="16"/>
                <w:szCs w:val="16"/>
              </w:rPr>
              <w:t>60 dBc</w:t>
            </w:r>
            <w:r>
              <w:rPr>
                <w:rFonts w:eastAsia="Times New Roman" w:cs="Times New Roman"/>
                <w:color w:val="000000"/>
                <w:sz w:val="16"/>
                <w:szCs w:val="16"/>
              </w:rPr>
              <w:t xml:space="preserve"> (if omnidirectional antennas are used, this would be less)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3BBD4C0" w14:textId="77777777" w:rsidR="001A7443" w:rsidRPr="001509F0" w:rsidRDefault="001A7443">
            <w:pPr>
              <w:spacing w:after="0"/>
              <w:jc w:val="center"/>
              <w:rPr>
                <w:sz w:val="16"/>
              </w:rPr>
            </w:pPr>
            <w:r>
              <w:rPr>
                <w:sz w:val="16"/>
              </w:rPr>
              <w:t>65-70</w:t>
            </w:r>
            <w:r w:rsidRPr="001509F0">
              <w:rPr>
                <w:sz w:val="16"/>
              </w:rPr>
              <w:t xml:space="preserve"> dBc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DD7D01" w14:textId="77777777" w:rsidR="001A7443" w:rsidRPr="001509F0" w:rsidRDefault="001A7443">
            <w:pPr>
              <w:spacing w:after="0"/>
              <w:rPr>
                <w:sz w:val="16"/>
              </w:rPr>
            </w:pPr>
            <w:r w:rsidRPr="001509F0">
              <w:rPr>
                <w:sz w:val="16"/>
              </w:rPr>
              <w:t> </w:t>
            </w:r>
            <w:r>
              <w:rPr>
                <w:sz w:val="16"/>
              </w:rPr>
              <w:t>65-70 dBc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114C21" w14:textId="77777777" w:rsidR="001A7443" w:rsidRPr="001509F0" w:rsidRDefault="001A7443">
            <w:pPr>
              <w:spacing w:after="0"/>
              <w:rPr>
                <w:sz w:val="16"/>
              </w:rPr>
            </w:pPr>
            <w:r w:rsidRPr="001509F0">
              <w:rPr>
                <w:sz w:val="16"/>
              </w:rPr>
              <w:t> </w:t>
            </w:r>
            <w:r>
              <w:rPr>
                <w:sz w:val="16"/>
              </w:rPr>
              <w:t>65-70 dBc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A273BD" w14:textId="77777777" w:rsidR="001A7443" w:rsidRPr="001509F0" w:rsidRDefault="001A7443">
            <w:pPr>
              <w:spacing w:after="0"/>
              <w:jc w:val="center"/>
              <w:rPr>
                <w:sz w:val="16"/>
              </w:rPr>
            </w:pPr>
            <w:r>
              <w:rPr>
                <w:sz w:val="16"/>
              </w:rPr>
              <w:t>65-70 dBc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3F0D47" w14:textId="1DEB5B3A" w:rsidR="001A7443" w:rsidRDefault="009D77E7" w:rsidP="00E536BB">
            <w:pPr>
              <w:spacing w:after="0"/>
              <w:jc w:val="center"/>
              <w:rPr>
                <w:sz w:val="16"/>
              </w:rPr>
            </w:pPr>
            <w:r>
              <w:rPr>
                <w:sz w:val="16"/>
              </w:rPr>
              <w:t>60</w:t>
            </w:r>
          </w:p>
        </w:tc>
      </w:tr>
      <w:tr w:rsidR="001A7443" w14:paraId="6BA41DE1" w14:textId="77777777" w:rsidTr="0007747E">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82866A2" w14:textId="77777777" w:rsidR="001A7443" w:rsidRPr="001509F0" w:rsidRDefault="001A7443">
            <w:pPr>
              <w:spacing w:after="0"/>
              <w:rPr>
                <w:sz w:val="16"/>
              </w:rPr>
            </w:pPr>
          </w:p>
        </w:tc>
        <w:tc>
          <w:tcPr>
            <w:tcW w:w="944" w:type="dxa"/>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0F62CBE" w14:textId="77777777" w:rsidR="001A7443" w:rsidRPr="001509F0" w:rsidRDefault="001A7443">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1F5157" w14:textId="77777777" w:rsidR="001A7443" w:rsidRPr="001509F0" w:rsidRDefault="001A7443">
            <w:pPr>
              <w:spacing w:after="0"/>
              <w:rPr>
                <w:sz w:val="16"/>
              </w:rPr>
            </w:pPr>
            <w:r w:rsidRPr="001509F0">
              <w:rPr>
                <w:sz w:val="16"/>
              </w:rPr>
              <w:t xml:space="preserve">Spatial isolation </w:t>
            </w:r>
          </w:p>
          <w:p w14:paraId="3F8021B1" w14:textId="77777777" w:rsidR="001A7443" w:rsidRPr="001509F0" w:rsidRDefault="001A7443">
            <w:pPr>
              <w:spacing w:after="0"/>
              <w:rPr>
                <w:sz w:val="16"/>
              </w:rPr>
            </w:pPr>
            <w:r w:rsidRPr="001509F0">
              <w:rPr>
                <w:sz w:val="16"/>
              </w:rPr>
              <w:t>techniques used</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19947C9" w14:textId="77777777" w:rsidR="001A7443" w:rsidRDefault="001A7443">
            <w:pPr>
              <w:spacing w:after="0"/>
              <w:jc w:val="center"/>
              <w:rPr>
                <w:sz w:val="16"/>
              </w:rPr>
            </w:pPr>
            <w:r w:rsidRPr="00486859">
              <w:rPr>
                <w:rFonts w:eastAsia="Times New Roman" w:cs="Times New Roman"/>
                <w:sz w:val="16"/>
                <w:szCs w:val="16"/>
              </w:rPr>
              <w:t>Spatial separation between TX/RX panels; EM shielding structures between TX/RX panels</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063C49B" w14:textId="77777777" w:rsidR="001A7443" w:rsidRDefault="001A7443">
            <w:pPr>
              <w:spacing w:after="0"/>
              <w:rPr>
                <w:sz w:val="16"/>
              </w:rPr>
            </w:pPr>
            <w:r>
              <w:rPr>
                <w:sz w:val="16"/>
              </w:rPr>
              <w:t>A combination of spatial isolation, chokes, absorption, mushroom EBG.</w:t>
            </w:r>
          </w:p>
          <w:p w14:paraId="6E7A5F4C" w14:textId="2D8676A2" w:rsidR="001A7443" w:rsidRDefault="00C47CC6">
            <w:pPr>
              <w:spacing w:after="0"/>
              <w:rPr>
                <w:sz w:val="16"/>
              </w:rPr>
            </w:pPr>
            <w:r>
              <w:rPr>
                <w:sz w:val="16"/>
              </w:rPr>
              <w:t>70dB is indicative average; isolation</w:t>
            </w:r>
            <w:r w:rsidRPr="00A554DB">
              <w:rPr>
                <w:sz w:val="16"/>
              </w:rPr>
              <w:t xml:space="preserve"> varies from around 55dB to more than 80dB</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7A6E383" w14:textId="5F70F1F2" w:rsidR="001A7443" w:rsidRDefault="009D77E7" w:rsidP="0007747E">
            <w:pPr>
              <w:spacing w:after="0"/>
              <w:jc w:val="center"/>
              <w:rPr>
                <w:sz w:val="16"/>
              </w:rPr>
            </w:pPr>
            <w:r>
              <w:rPr>
                <w:sz w:val="16"/>
              </w:rPr>
              <w:t>TX</w:t>
            </w:r>
            <w:r w:rsidR="00F37CCF">
              <w:rPr>
                <w:sz w:val="16"/>
              </w:rPr>
              <w:t>/RX panel separation</w:t>
            </w:r>
          </w:p>
        </w:tc>
      </w:tr>
      <w:tr w:rsidR="00E536BB" w14:paraId="2AD2B3B8" w14:textId="77777777" w:rsidTr="00E536BB">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16002DE" w14:textId="77777777" w:rsidR="001A7443" w:rsidRPr="001509F0" w:rsidRDefault="001A7443">
            <w:pPr>
              <w:spacing w:after="0"/>
              <w:rPr>
                <w:sz w:val="16"/>
              </w:rPr>
            </w:pPr>
          </w:p>
        </w:tc>
        <w:tc>
          <w:tcPr>
            <w:tcW w:w="23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B5ADEA2" w14:textId="77777777" w:rsidR="001A7443" w:rsidRPr="001509F0" w:rsidRDefault="001A7443">
            <w:pPr>
              <w:spacing w:after="0"/>
              <w:rPr>
                <w:sz w:val="16"/>
              </w:rPr>
            </w:pPr>
            <w:r>
              <w:rPr>
                <w:sz w:val="16"/>
              </w:rPr>
              <w:t xml:space="preserve">TX </w:t>
            </w:r>
            <w:r w:rsidRPr="001509F0">
              <w:rPr>
                <w:sz w:val="16"/>
              </w:rPr>
              <w:t xml:space="preserve">Beam nulling /isolation </w:t>
            </w:r>
            <w:r>
              <w:rPr>
                <w:sz w:val="16"/>
              </w:rPr>
              <w:t>in TX sub-band</w:t>
            </w:r>
          </w:p>
          <w:p w14:paraId="081BBA7B" w14:textId="77777777" w:rsidR="001A7443" w:rsidRPr="001509F0" w:rsidRDefault="001A7443">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1509F0">
              <w:rPr>
                <w:rFonts w:ascii="Cambria Math" w:hAnsi="Cambria Math" w:cs="Cambria Math"/>
                <w:sz w:val="16"/>
              </w:rPr>
              <w:t>④</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CDBB0E" w14:textId="77777777" w:rsidR="001A7443" w:rsidRDefault="001A7443">
            <w:pPr>
              <w:spacing w:after="0"/>
              <w:jc w:val="center"/>
              <w:rPr>
                <w:sz w:val="16"/>
              </w:rPr>
            </w:pPr>
            <w:r>
              <w:rPr>
                <w:rFonts w:eastAsia="Times New Roman" w:cs="Times New Roman"/>
                <w:color w:val="000000"/>
                <w:sz w:val="16"/>
                <w:szCs w:val="16"/>
              </w:rPr>
              <w:t>0-5</w:t>
            </w:r>
            <w:r w:rsidRPr="00042307">
              <w:rPr>
                <w:rFonts w:eastAsia="Times New Roman" w:cs="Times New Roman"/>
                <w:color w:val="000000"/>
                <w:sz w:val="16"/>
                <w:szCs w:val="16"/>
              </w:rPr>
              <w:t xml:space="preserve"> dBc</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18DCEAB" w14:textId="77777777" w:rsidR="001A7443" w:rsidRDefault="001A7443">
            <w:pPr>
              <w:spacing w:after="0"/>
              <w:jc w:val="center"/>
              <w:rPr>
                <w:sz w:val="16"/>
              </w:rPr>
            </w:pPr>
            <w:r>
              <w:rPr>
                <w:sz w:val="16"/>
              </w:rPr>
              <w:t>10</w:t>
            </w:r>
            <w:r w:rsidRPr="001509F0">
              <w:rPr>
                <w:sz w:val="16"/>
              </w:rPr>
              <w:t xml:space="preserve"> dBc</w:t>
            </w:r>
          </w:p>
          <w:p w14:paraId="283E5402" w14:textId="77777777" w:rsidR="001A7443" w:rsidRDefault="001A7443">
            <w:pPr>
              <w:spacing w:after="0"/>
              <w:jc w:val="center"/>
              <w:rPr>
                <w:sz w:val="16"/>
              </w:rPr>
            </w:pPr>
            <w:r>
              <w:rPr>
                <w:sz w:val="16"/>
              </w:rPr>
              <w:t>Note that the TX beam nulling reduces the variation due to beam direction, and hence spatial isolation + TX nulling can be assumed to be 80dB for most directions.</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299B0D" w14:textId="3B6D3480" w:rsidR="001A7443" w:rsidRDefault="00F37CCF" w:rsidP="00E536BB">
            <w:pPr>
              <w:spacing w:after="0"/>
              <w:jc w:val="center"/>
              <w:rPr>
                <w:sz w:val="16"/>
              </w:rPr>
            </w:pPr>
            <w:r>
              <w:rPr>
                <w:sz w:val="16"/>
              </w:rPr>
              <w:t>0</w:t>
            </w:r>
          </w:p>
        </w:tc>
      </w:tr>
      <w:tr w:rsidR="00E536BB" w14:paraId="0FF4889B" w14:textId="77777777" w:rsidTr="00E536BB">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FB7E66D" w14:textId="77777777" w:rsidR="001A7443" w:rsidRPr="001509F0" w:rsidRDefault="001A7443">
            <w:pPr>
              <w:spacing w:after="0"/>
              <w:rPr>
                <w:sz w:val="16"/>
              </w:rPr>
            </w:pPr>
          </w:p>
        </w:tc>
        <w:tc>
          <w:tcPr>
            <w:tcW w:w="23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D0FDE54" w14:textId="77777777" w:rsidR="001A7443" w:rsidRDefault="001A7443">
            <w:pPr>
              <w:spacing w:after="0"/>
              <w:rPr>
                <w:sz w:val="16"/>
              </w:rPr>
            </w:pPr>
            <w:r>
              <w:rPr>
                <w:sz w:val="16"/>
              </w:rPr>
              <w:t>DL EIRP impact due to beam nulling in TX sub-band</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D12ABC" w14:textId="77777777" w:rsidR="001A7443" w:rsidRDefault="001A7443">
            <w:pPr>
              <w:spacing w:after="0"/>
              <w:jc w:val="center"/>
              <w:rPr>
                <w:sz w:val="16"/>
              </w:rPr>
            </w:pPr>
            <w:r w:rsidRPr="00042307">
              <w:rPr>
                <w:rFonts w:eastAsia="Times New Roman" w:cs="Times New Roman"/>
                <w:color w:val="000000"/>
                <w:sz w:val="16"/>
                <w:szCs w:val="16"/>
              </w:rPr>
              <w:t>1 dB maximum</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7614FA1" w14:textId="77777777" w:rsidR="001A7443" w:rsidRDefault="001A7443">
            <w:pPr>
              <w:spacing w:after="0"/>
              <w:jc w:val="center"/>
              <w:rPr>
                <w:sz w:val="16"/>
              </w:rPr>
            </w:pPr>
            <w:r>
              <w:rPr>
                <w:sz w:val="16"/>
              </w:rPr>
              <w:t>Up to 5dB EIRP loss, depending on beam direction</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38AB73" w14:textId="17AD9341" w:rsidR="001A7443" w:rsidRDefault="00F37CCF" w:rsidP="00E536BB">
            <w:pPr>
              <w:spacing w:after="0"/>
              <w:jc w:val="center"/>
              <w:rPr>
                <w:sz w:val="16"/>
              </w:rPr>
            </w:pPr>
            <w:r>
              <w:rPr>
                <w:sz w:val="16"/>
              </w:rPr>
              <w:t>N/A</w:t>
            </w:r>
          </w:p>
        </w:tc>
      </w:tr>
      <w:tr w:rsidR="001A7443" w:rsidRPr="00CD039B" w14:paraId="0B4C7D3B" w14:textId="77777777" w:rsidTr="00EA3D02">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E1750A3" w14:textId="77777777" w:rsidR="001A7443" w:rsidRPr="001509F0" w:rsidRDefault="001A7443">
            <w:pPr>
              <w:spacing w:after="0"/>
              <w:rPr>
                <w:sz w:val="16"/>
              </w:rPr>
            </w:pPr>
          </w:p>
        </w:tc>
        <w:tc>
          <w:tcPr>
            <w:tcW w:w="23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F7D490A" w14:textId="77777777" w:rsidR="001A7443" w:rsidRPr="00125F59" w:rsidRDefault="001A7443">
            <w:pPr>
              <w:spacing w:after="0"/>
              <w:rPr>
                <w:strike/>
                <w:sz w:val="16"/>
              </w:rPr>
            </w:pPr>
            <w:r w:rsidRPr="00125F59">
              <w:rPr>
                <w:sz w:val="16"/>
              </w:rPr>
              <w:t>Self-interference leakage in gNB RX subband due to non-ideal TX, measured at RX ant.</w:t>
            </w:r>
            <w:r>
              <w:rPr>
                <w:sz w:val="16"/>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sidRPr="00125F59">
              <w:rPr>
                <w:sz w:val="16"/>
              </w:rPr>
              <w:t xml:space="preserve"> (Note 1)</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467FDF2" w14:textId="77777777" w:rsidR="001A7443" w:rsidRPr="00CD039B" w:rsidRDefault="001A7443">
            <w:pPr>
              <w:spacing w:after="0"/>
              <w:jc w:val="center"/>
              <w:rPr>
                <w:sz w:val="16"/>
              </w:rPr>
            </w:pPr>
            <w:r w:rsidRPr="00042307">
              <w:rPr>
                <w:rFonts w:eastAsia="Times New Roman" w:cs="Times New Roman"/>
                <w:color w:val="000000"/>
                <w:sz w:val="16"/>
                <w:szCs w:val="16"/>
              </w:rPr>
              <w:t>-</w:t>
            </w:r>
            <w:r>
              <w:rPr>
                <w:rFonts w:eastAsia="Times New Roman" w:cs="Times New Roman"/>
                <w:color w:val="000000"/>
                <w:sz w:val="16"/>
                <w:szCs w:val="16"/>
              </w:rPr>
              <w:t>75</w:t>
            </w:r>
            <w:r w:rsidRPr="00042307">
              <w:rPr>
                <w:rFonts w:eastAsia="Times New Roman" w:cs="Times New Roman"/>
                <w:color w:val="000000"/>
                <w:sz w:val="16"/>
                <w:szCs w:val="16"/>
              </w:rPr>
              <w:t xml:space="preserve"> dBm/20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485E364" w14:textId="77777777" w:rsidR="001A7443" w:rsidRPr="00CD039B" w:rsidRDefault="001A7443">
            <w:pPr>
              <w:spacing w:after="0"/>
              <w:jc w:val="center"/>
              <w:rPr>
                <w:sz w:val="16"/>
              </w:rPr>
            </w:pPr>
            <w:r w:rsidRPr="00CD039B">
              <w:rPr>
                <w:sz w:val="16"/>
              </w:rPr>
              <w:t>-87 dBm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7128D4" w14:textId="77777777" w:rsidR="001A7443" w:rsidRPr="00CD039B" w:rsidRDefault="001A7443">
            <w:pPr>
              <w:spacing w:after="0"/>
              <w:rPr>
                <w:sz w:val="16"/>
              </w:rPr>
            </w:pPr>
            <w:r w:rsidRPr="00CD039B">
              <w:rPr>
                <w:sz w:val="16"/>
              </w:rPr>
              <w:t>-87 dBm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381B03" w14:textId="77777777" w:rsidR="001A7443" w:rsidRPr="00CD039B" w:rsidRDefault="001A7443">
            <w:pPr>
              <w:spacing w:after="0"/>
              <w:rPr>
                <w:sz w:val="16"/>
              </w:rPr>
            </w:pPr>
            <w:r w:rsidRPr="00CD039B">
              <w:rPr>
                <w:sz w:val="16"/>
              </w:rPr>
              <w:t>- 87 dBm</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7145AA" w14:textId="77777777" w:rsidR="001A7443" w:rsidRPr="00CD039B" w:rsidRDefault="001A7443">
            <w:pPr>
              <w:spacing w:after="0"/>
              <w:jc w:val="center"/>
              <w:rPr>
                <w:sz w:val="16"/>
              </w:rPr>
            </w:pPr>
            <w:r w:rsidRPr="00CD039B">
              <w:rPr>
                <w:sz w:val="16"/>
              </w:rPr>
              <w:t>-9</w:t>
            </w:r>
            <w:r>
              <w:rPr>
                <w:sz w:val="16"/>
              </w:rPr>
              <w:t>0</w:t>
            </w:r>
            <w:r w:rsidRPr="00CD039B">
              <w:rPr>
                <w:sz w:val="16"/>
              </w:rPr>
              <w:t xml:space="preserve"> dBm</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8A6318" w14:textId="6CE3EFD3" w:rsidR="001A7443" w:rsidRPr="00CD039B" w:rsidRDefault="00F37CCF" w:rsidP="00E536BB">
            <w:pPr>
              <w:spacing w:after="0"/>
              <w:jc w:val="center"/>
              <w:rPr>
                <w:sz w:val="16"/>
              </w:rPr>
            </w:pPr>
            <w:r>
              <w:rPr>
                <w:sz w:val="16"/>
              </w:rPr>
              <w:t>-101</w:t>
            </w:r>
          </w:p>
        </w:tc>
      </w:tr>
      <w:tr w:rsidR="001A7443" w14:paraId="4AA67FFD" w14:textId="77777777" w:rsidTr="00EA3D02">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2693858" w14:textId="77777777" w:rsidR="001A7443" w:rsidRPr="001509F0" w:rsidRDefault="001A7443">
            <w:pPr>
              <w:spacing w:after="0"/>
              <w:rPr>
                <w:sz w:val="16"/>
              </w:rPr>
            </w:pPr>
          </w:p>
        </w:tc>
        <w:tc>
          <w:tcPr>
            <w:tcW w:w="944" w:type="dxa"/>
            <w:gridSpan w:val="2"/>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19A33647" w14:textId="77777777" w:rsidR="001A7443" w:rsidRPr="001509F0" w:rsidRDefault="001A7443">
            <w:pPr>
              <w:spacing w:after="0"/>
              <w:rPr>
                <w:sz w:val="16"/>
              </w:rPr>
            </w:pPr>
            <w:r w:rsidRPr="001509F0">
              <w:rPr>
                <w:sz w:val="16"/>
              </w:rPr>
              <w:t>RF IC and other tech. (before LNA)</w:t>
            </w: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65FF04" w14:textId="77777777" w:rsidR="001A7443" w:rsidRPr="001509F0" w:rsidRDefault="001A7443">
            <w:pPr>
              <w:spacing w:after="0"/>
              <w:rPr>
                <w:sz w:val="16"/>
              </w:rPr>
            </w:pPr>
            <w:r w:rsidRPr="001509F0">
              <w:rPr>
                <w:sz w:val="16"/>
              </w:rPr>
              <w:t>RF IC capability and other tech.</w:t>
            </w:r>
            <w:r>
              <w:rPr>
                <w:sz w:val="16"/>
              </w:rPr>
              <w:t xml:space="preserve">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sidRPr="001509F0">
              <w:rPr>
                <w:rFonts w:ascii="Cambria Math" w:hAnsi="Cambria Math" w:cs="Cambria Math"/>
                <w:sz w:val="16"/>
              </w:rPr>
              <w:t>⑤</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F4EFEE" w14:textId="77777777" w:rsidR="001A7443" w:rsidRDefault="001A7443">
            <w:pPr>
              <w:spacing w:after="0"/>
              <w:jc w:val="center"/>
              <w:rPr>
                <w:sz w:val="16"/>
              </w:rPr>
            </w:pPr>
            <w:r w:rsidRPr="00042307">
              <w:rPr>
                <w:rFonts w:eastAsia="Times New Roman" w:cs="Times New Roman"/>
                <w:color w:val="000000"/>
                <w:sz w:val="16"/>
                <w:szCs w:val="16"/>
              </w:rPr>
              <w:t>0 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3A54F22" w14:textId="77777777" w:rsidR="001A7443" w:rsidRPr="001509F0" w:rsidRDefault="001A7443">
            <w:pPr>
              <w:spacing w:after="0"/>
              <w:jc w:val="center"/>
              <w:rPr>
                <w:sz w:val="16"/>
              </w:rPr>
            </w:pPr>
            <w:r>
              <w:rPr>
                <w:sz w:val="16"/>
              </w:rPr>
              <w:t>0</w:t>
            </w:r>
            <w:r w:rsidRPr="001509F0">
              <w:rPr>
                <w:sz w:val="16"/>
              </w:rPr>
              <w:t xml:space="preserve"> dBc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D9A4BF" w14:textId="77777777" w:rsidR="001A7443" w:rsidRPr="001509F0" w:rsidRDefault="001A7443">
            <w:pPr>
              <w:spacing w:after="0"/>
              <w:rPr>
                <w:sz w:val="16"/>
              </w:rPr>
            </w:pPr>
            <w:r>
              <w:rPr>
                <w:sz w:val="16"/>
              </w:rPr>
              <w:t>0</w:t>
            </w:r>
            <w:r w:rsidRPr="001509F0">
              <w:rPr>
                <w:sz w:val="16"/>
              </w:rPr>
              <w:t xml:space="preserve"> dBc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391DB40" w14:textId="77777777" w:rsidR="001A7443" w:rsidRPr="001509F0" w:rsidRDefault="001A7443">
            <w:pPr>
              <w:spacing w:after="0"/>
              <w:rPr>
                <w:sz w:val="16"/>
              </w:rPr>
            </w:pPr>
            <w:r>
              <w:rPr>
                <w:sz w:val="16"/>
              </w:rPr>
              <w:t>0</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94F201" w14:textId="77777777" w:rsidR="001A7443" w:rsidRDefault="001A7443">
            <w:pPr>
              <w:spacing w:after="0"/>
              <w:rPr>
                <w:sz w:val="16"/>
              </w:rPr>
            </w:pPr>
            <w:r>
              <w:rPr>
                <w:sz w:val="16"/>
              </w:rPr>
              <w:t>0</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614DC57" w14:textId="0DEC9748" w:rsidR="001A7443" w:rsidRDefault="00F37CCF" w:rsidP="0007747E">
            <w:pPr>
              <w:spacing w:after="0"/>
              <w:jc w:val="center"/>
              <w:rPr>
                <w:sz w:val="16"/>
              </w:rPr>
            </w:pPr>
            <w:r>
              <w:rPr>
                <w:sz w:val="16"/>
              </w:rPr>
              <w:t>20</w:t>
            </w:r>
          </w:p>
        </w:tc>
      </w:tr>
      <w:tr w:rsidR="001A7443" w14:paraId="3DA8C36A" w14:textId="77777777" w:rsidTr="00EA3D02">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D124DED" w14:textId="77777777" w:rsidR="001A7443" w:rsidRPr="001509F0" w:rsidRDefault="001A7443">
            <w:pPr>
              <w:spacing w:after="0"/>
              <w:rPr>
                <w:sz w:val="16"/>
              </w:rPr>
            </w:pPr>
          </w:p>
        </w:tc>
        <w:tc>
          <w:tcPr>
            <w:tcW w:w="944" w:type="dxa"/>
            <w:gridSpan w:val="2"/>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4244791B" w14:textId="77777777" w:rsidR="001A7443" w:rsidRPr="001509F0" w:rsidRDefault="001A7443">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7E6CBF6" w14:textId="77777777" w:rsidR="001A7443" w:rsidRPr="001509F0" w:rsidRDefault="001A7443">
            <w:pPr>
              <w:spacing w:after="0"/>
              <w:rPr>
                <w:sz w:val="16"/>
              </w:rPr>
            </w:pPr>
            <w:r w:rsidRPr="001509F0">
              <w:rPr>
                <w:sz w:val="16"/>
              </w:rPr>
              <w:t>RF IC capability and other tech.</w:t>
            </w:r>
            <w:r>
              <w:rPr>
                <w:sz w:val="16"/>
              </w:rPr>
              <w:t xml:space="preserve">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1509F0">
              <w:rPr>
                <w:iCs/>
                <w:sz w:val="16"/>
              </w:rPr>
              <w:t xml:space="preserve"> = </w:t>
            </w:r>
            <w:r>
              <w:rPr>
                <w:rFonts w:ascii="Cambria Math" w:hAnsi="Cambria Math" w:cs="Cambria Math"/>
                <w:sz w:val="16"/>
              </w:rPr>
              <w:t>⑧</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2B7D53" w14:textId="77777777" w:rsidR="001A7443" w:rsidRDefault="001A7443">
            <w:pPr>
              <w:spacing w:after="0"/>
              <w:jc w:val="center"/>
              <w:rPr>
                <w:sz w:val="16"/>
              </w:rPr>
            </w:pPr>
            <w:r w:rsidRPr="00042307">
              <w:rPr>
                <w:rFonts w:eastAsia="Times New Roman" w:cs="Times New Roman"/>
                <w:color w:val="000000"/>
                <w:sz w:val="16"/>
                <w:szCs w:val="16"/>
              </w:rPr>
              <w:t>0 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B73B4A4" w14:textId="77777777" w:rsidR="001A7443" w:rsidRPr="001509F0" w:rsidRDefault="001A7443">
            <w:pPr>
              <w:spacing w:after="0"/>
              <w:jc w:val="center"/>
              <w:rPr>
                <w:sz w:val="16"/>
              </w:rPr>
            </w:pPr>
            <w:r>
              <w:rPr>
                <w:sz w:val="16"/>
              </w:rPr>
              <w:t>0</w:t>
            </w:r>
            <w:r w:rsidRPr="001509F0">
              <w:rPr>
                <w:sz w:val="16"/>
              </w:rPr>
              <w:t xml:space="preserve"> dBc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0E5C919" w14:textId="77777777" w:rsidR="001A7443" w:rsidRPr="001509F0" w:rsidRDefault="001A7443">
            <w:pPr>
              <w:spacing w:after="0"/>
              <w:rPr>
                <w:sz w:val="16"/>
              </w:rPr>
            </w:pPr>
            <w:r>
              <w:rPr>
                <w:sz w:val="16"/>
              </w:rPr>
              <w:t>0</w:t>
            </w:r>
            <w:r w:rsidRPr="001509F0">
              <w:rPr>
                <w:sz w:val="16"/>
              </w:rPr>
              <w:t xml:space="preserve"> dBc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A60B5E5" w14:textId="77777777" w:rsidR="001A7443" w:rsidRPr="001509F0" w:rsidRDefault="001A7443">
            <w:pPr>
              <w:spacing w:after="0"/>
              <w:rPr>
                <w:sz w:val="16"/>
              </w:rPr>
            </w:pPr>
            <w:r>
              <w:rPr>
                <w:sz w:val="16"/>
              </w:rPr>
              <w:t>0</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2F0F06" w14:textId="77777777" w:rsidR="001A7443" w:rsidRDefault="001A7443">
            <w:pPr>
              <w:spacing w:after="0"/>
              <w:rPr>
                <w:sz w:val="16"/>
              </w:rPr>
            </w:pPr>
            <w:r>
              <w:rPr>
                <w:sz w:val="16"/>
              </w:rPr>
              <w:t>0</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760242E" w14:textId="474A2424" w:rsidR="001A7443" w:rsidRDefault="00F37CCF" w:rsidP="0007747E">
            <w:pPr>
              <w:spacing w:after="0"/>
              <w:jc w:val="center"/>
              <w:rPr>
                <w:sz w:val="16"/>
              </w:rPr>
            </w:pPr>
            <w:r>
              <w:rPr>
                <w:sz w:val="16"/>
              </w:rPr>
              <w:t>0</w:t>
            </w:r>
          </w:p>
        </w:tc>
      </w:tr>
      <w:tr w:rsidR="001A7443" w14:paraId="79A319B2" w14:textId="77777777" w:rsidTr="00EA3D02">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54C6672" w14:textId="77777777" w:rsidR="001A7443" w:rsidRPr="001509F0" w:rsidRDefault="001A7443">
            <w:pPr>
              <w:spacing w:after="0"/>
              <w:rPr>
                <w:sz w:val="16"/>
              </w:rPr>
            </w:pPr>
          </w:p>
        </w:tc>
        <w:tc>
          <w:tcPr>
            <w:tcW w:w="944" w:type="dxa"/>
            <w:gridSpan w:val="2"/>
            <w:vMerge/>
            <w:tcBorders>
              <w:left w:val="single" w:sz="8" w:space="0" w:color="000000"/>
              <w:right w:val="single" w:sz="8" w:space="0" w:color="000000"/>
            </w:tcBorders>
            <w:shd w:val="clear" w:color="auto" w:fill="auto"/>
            <w:vAlign w:val="center"/>
            <w:hideMark/>
          </w:tcPr>
          <w:p w14:paraId="0F031A8E" w14:textId="77777777" w:rsidR="001A7443" w:rsidRPr="001509F0" w:rsidRDefault="001A7443">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1E65DF" w14:textId="77777777" w:rsidR="001A7443" w:rsidRPr="001509F0" w:rsidRDefault="001A7443">
            <w:pPr>
              <w:spacing w:after="0"/>
              <w:rPr>
                <w:sz w:val="16"/>
              </w:rPr>
            </w:pPr>
            <w:r w:rsidRPr="001509F0">
              <w:rPr>
                <w:sz w:val="16"/>
              </w:rPr>
              <w:t>RF IC techniques and other tech.</w:t>
            </w:r>
            <w:r w:rsidRPr="001509F0">
              <w:rPr>
                <w:sz w:val="16"/>
              </w:rPr>
              <w:br/>
              <w:t>(before LNA)</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A36DCE5" w14:textId="77777777" w:rsidR="001A7443" w:rsidRDefault="001A7443">
            <w:pPr>
              <w:spacing w:after="0"/>
              <w:jc w:val="center"/>
              <w:rPr>
                <w:sz w:val="16"/>
              </w:rPr>
            </w:pPr>
            <w:r w:rsidRPr="00042307">
              <w:rPr>
                <w:rFonts w:eastAsia="Times New Roman" w:cs="Times New Roman"/>
                <w:color w:val="000000"/>
                <w:sz w:val="16"/>
                <w:szCs w:val="16"/>
              </w:rPr>
              <w:t>None apply due to feasibility concerns</w:t>
            </w:r>
            <w:r>
              <w:rPr>
                <w:rFonts w:eastAsia="Times New Roman" w:cs="Times New Roman"/>
                <w:color w:val="000000"/>
                <w:sz w:val="16"/>
                <w:szCs w:val="16"/>
              </w:rPr>
              <w:t xml:space="preserve"> (depends on the number of TRX)</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1D70E9F" w14:textId="4E2D6A8D" w:rsidR="001A7443" w:rsidRDefault="00C47CC6">
            <w:pPr>
              <w:spacing w:after="0"/>
              <w:rPr>
                <w:sz w:val="16"/>
              </w:rPr>
            </w:pPr>
            <w:r>
              <w:rPr>
                <w:sz w:val="16"/>
              </w:rPr>
              <w:t>None; see section 9.3.1.2.2 for analysis.</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58B18B" w14:textId="7DD80427" w:rsidR="001A7443" w:rsidRDefault="00F37CCF" w:rsidP="0007747E">
            <w:pPr>
              <w:spacing w:after="0"/>
              <w:jc w:val="center"/>
              <w:rPr>
                <w:sz w:val="16"/>
              </w:rPr>
            </w:pPr>
            <w:r>
              <w:rPr>
                <w:sz w:val="16"/>
              </w:rPr>
              <w:t>Subband filtering</w:t>
            </w:r>
          </w:p>
        </w:tc>
      </w:tr>
      <w:tr w:rsidR="001A7443" w14:paraId="642868CF" w14:textId="77777777" w:rsidTr="00EA3D02">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78B2324" w14:textId="77777777" w:rsidR="001A7443" w:rsidRPr="001509F0" w:rsidRDefault="001A7443">
            <w:pPr>
              <w:spacing w:after="0"/>
              <w:rPr>
                <w:sz w:val="16"/>
              </w:rPr>
            </w:pPr>
          </w:p>
        </w:tc>
        <w:tc>
          <w:tcPr>
            <w:tcW w:w="944" w:type="dxa"/>
            <w:gridSpan w:val="2"/>
            <w:vMerge/>
            <w:tcBorders>
              <w:left w:val="single" w:sz="8" w:space="0" w:color="000000"/>
              <w:bottom w:val="single" w:sz="8" w:space="0" w:color="000000"/>
              <w:right w:val="single" w:sz="8" w:space="0" w:color="000000"/>
            </w:tcBorders>
            <w:shd w:val="clear" w:color="auto" w:fill="auto"/>
            <w:vAlign w:val="center"/>
          </w:tcPr>
          <w:p w14:paraId="1FCFDCBE" w14:textId="77777777" w:rsidR="001A7443" w:rsidRPr="001509F0" w:rsidRDefault="001A7443">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4543580" w14:textId="77777777" w:rsidR="001A7443" w:rsidRPr="001509F0" w:rsidRDefault="001A7443">
            <w:pPr>
              <w:spacing w:after="0"/>
              <w:rPr>
                <w:sz w:val="16"/>
              </w:rPr>
            </w:pPr>
            <w:r>
              <w:rPr>
                <w:sz w:val="16"/>
              </w:rPr>
              <w:t>Impacts to RX sensitivity (due to e.g. insertion losses) due to RF IC or other techniques before LNA</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952620" w14:textId="77777777" w:rsidR="001A7443" w:rsidRDefault="001A7443">
            <w:pPr>
              <w:spacing w:after="0"/>
              <w:jc w:val="center"/>
              <w:rPr>
                <w:sz w:val="16"/>
              </w:rPr>
            </w:pPr>
            <w:r w:rsidRPr="00042307">
              <w:rPr>
                <w:rFonts w:eastAsia="Times New Roman" w:cs="Times New Roman"/>
                <w:color w:val="000000"/>
                <w:sz w:val="16"/>
                <w:szCs w:val="16"/>
              </w:rPr>
              <w:t>N/A dBc</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DE45D0F" w14:textId="77777777" w:rsidR="001A7443" w:rsidRDefault="001A7443">
            <w:pPr>
              <w:spacing w:after="0"/>
              <w:rPr>
                <w:sz w:val="16"/>
              </w:rPr>
            </w:pPr>
            <w:r>
              <w:rPr>
                <w:sz w:val="16"/>
              </w:rPr>
              <w:t>&gt;=5dBc if e.g. filtering or analogue IC would be applied.</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CD2F492" w14:textId="77777777" w:rsidR="001A7443" w:rsidRDefault="001A7443" w:rsidP="0007747E">
            <w:pPr>
              <w:spacing w:after="0"/>
              <w:jc w:val="center"/>
              <w:rPr>
                <w:sz w:val="16"/>
              </w:rPr>
            </w:pPr>
          </w:p>
        </w:tc>
      </w:tr>
      <w:tr w:rsidR="001A7443" w:rsidRPr="007715B0" w14:paraId="55D8C963" w14:textId="77777777" w:rsidTr="00EA3D02">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ACBC84C" w14:textId="77777777" w:rsidR="001A7443" w:rsidRPr="001509F0" w:rsidRDefault="001A7443">
            <w:pPr>
              <w:spacing w:after="0"/>
              <w:rPr>
                <w:sz w:val="16"/>
              </w:rPr>
            </w:pPr>
          </w:p>
        </w:tc>
        <w:tc>
          <w:tcPr>
            <w:tcW w:w="23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6CFE885" w14:textId="77777777" w:rsidR="001A7443" w:rsidRPr="00125F59" w:rsidRDefault="001A7443">
            <w:pPr>
              <w:spacing w:after="0"/>
              <w:rPr>
                <w:sz w:val="16"/>
              </w:rPr>
            </w:pPr>
            <w:r w:rsidRPr="00125F59">
              <w:rPr>
                <w:sz w:val="16"/>
              </w:rPr>
              <w:t>Self-Interference signal in gNB TX subband, measured at the input of LNA</w:t>
            </w:r>
            <w:r>
              <w:rPr>
                <w:sz w:val="16"/>
              </w:rPr>
              <w:t xml:space="preserve">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1181925" w14:textId="77777777" w:rsidR="001A7443" w:rsidRPr="007715B0" w:rsidRDefault="001A7443">
            <w:pPr>
              <w:spacing w:after="0"/>
              <w:jc w:val="center"/>
              <w:rPr>
                <w:sz w:val="16"/>
              </w:rPr>
            </w:pPr>
            <w:r w:rsidRPr="00042307">
              <w:rPr>
                <w:rFonts w:eastAsia="Times New Roman" w:cs="Times New Roman"/>
                <w:color w:val="000000"/>
                <w:sz w:val="16"/>
                <w:szCs w:val="16"/>
              </w:rPr>
              <w:t>-2</w:t>
            </w:r>
            <w:r>
              <w:rPr>
                <w:rFonts w:eastAsia="Times New Roman" w:cs="Times New Roman"/>
                <w:color w:val="000000"/>
                <w:sz w:val="16"/>
                <w:szCs w:val="16"/>
              </w:rPr>
              <w:t>4</w:t>
            </w:r>
            <w:r w:rsidRPr="00042307">
              <w:rPr>
                <w:rFonts w:eastAsia="Times New Roman" w:cs="Times New Roman"/>
                <w:color w:val="000000"/>
                <w:sz w:val="16"/>
                <w:szCs w:val="16"/>
              </w:rPr>
              <w:t xml:space="preserve"> dBm to -</w:t>
            </w:r>
            <w:r>
              <w:rPr>
                <w:rFonts w:eastAsia="Times New Roman" w:cs="Times New Roman"/>
                <w:color w:val="000000"/>
                <w:sz w:val="16"/>
                <w:szCs w:val="16"/>
              </w:rPr>
              <w:t>29</w:t>
            </w:r>
            <w:r w:rsidRPr="00042307">
              <w:rPr>
                <w:rFonts w:eastAsia="Times New Roman" w:cs="Times New Roman"/>
                <w:color w:val="000000"/>
                <w:sz w:val="16"/>
                <w:szCs w:val="16"/>
              </w:rPr>
              <w:t xml:space="preserve"> dBm depending on TX beam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48990AE" w14:textId="77777777" w:rsidR="001A7443" w:rsidRPr="007715B0" w:rsidRDefault="001A7443">
            <w:pPr>
              <w:spacing w:after="0"/>
              <w:jc w:val="center"/>
              <w:rPr>
                <w:sz w:val="16"/>
              </w:rPr>
            </w:pPr>
            <w:r w:rsidRPr="007715B0">
              <w:rPr>
                <w:sz w:val="16"/>
              </w:rPr>
              <w:t>-42 dBm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806729" w14:textId="77777777" w:rsidR="001A7443" w:rsidRPr="007715B0" w:rsidRDefault="001A7443">
            <w:pPr>
              <w:spacing w:after="0"/>
              <w:rPr>
                <w:sz w:val="16"/>
              </w:rPr>
            </w:pPr>
            <w:r w:rsidRPr="007715B0">
              <w:rPr>
                <w:sz w:val="16"/>
              </w:rPr>
              <w:t> -42 dBm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0264CA" w14:textId="77777777" w:rsidR="001A7443" w:rsidRPr="007715B0" w:rsidRDefault="001A7443">
            <w:pPr>
              <w:spacing w:after="0"/>
              <w:rPr>
                <w:sz w:val="16"/>
              </w:rPr>
            </w:pPr>
            <w:r w:rsidRPr="007715B0">
              <w:rPr>
                <w:sz w:val="16"/>
              </w:rPr>
              <w:t> -42 dBm</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E16B82" w14:textId="77777777" w:rsidR="001A7443" w:rsidRPr="007715B0" w:rsidRDefault="001A7443">
            <w:pPr>
              <w:spacing w:after="0"/>
              <w:jc w:val="center"/>
              <w:rPr>
                <w:sz w:val="16"/>
              </w:rPr>
            </w:pPr>
            <w:r w:rsidRPr="007715B0">
              <w:rPr>
                <w:sz w:val="16"/>
              </w:rPr>
              <w:t>-4</w:t>
            </w:r>
            <w:r>
              <w:rPr>
                <w:sz w:val="16"/>
              </w:rPr>
              <w:t>5</w:t>
            </w:r>
            <w:r w:rsidRPr="007715B0">
              <w:rPr>
                <w:sz w:val="16"/>
              </w:rPr>
              <w:t xml:space="preserve"> dBm</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E610B2" w14:textId="62683F70" w:rsidR="001A7443" w:rsidRPr="007715B0" w:rsidRDefault="00F37CCF" w:rsidP="00E536BB">
            <w:pPr>
              <w:spacing w:after="0"/>
              <w:jc w:val="center"/>
              <w:rPr>
                <w:sz w:val="16"/>
              </w:rPr>
            </w:pPr>
            <w:r>
              <w:rPr>
                <w:sz w:val="16"/>
              </w:rPr>
              <w:t>-50</w:t>
            </w:r>
          </w:p>
        </w:tc>
      </w:tr>
      <w:tr w:rsidR="001A7443" w:rsidRPr="001509F0" w14:paraId="34521A9C" w14:textId="77777777" w:rsidTr="00EA3D02">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6FDFBEFA" w14:textId="77777777" w:rsidR="001A7443" w:rsidRPr="001509F0" w:rsidRDefault="001A7443">
            <w:pPr>
              <w:spacing w:after="0"/>
              <w:rPr>
                <w:sz w:val="16"/>
              </w:rPr>
            </w:pPr>
          </w:p>
        </w:tc>
        <w:tc>
          <w:tcPr>
            <w:tcW w:w="944" w:type="dxa"/>
            <w:gridSpan w:val="2"/>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75AE67F7" w14:textId="77777777" w:rsidR="001A7443" w:rsidRPr="001509F0" w:rsidRDefault="001A7443">
            <w:pPr>
              <w:spacing w:after="0"/>
              <w:rPr>
                <w:sz w:val="16"/>
              </w:rPr>
            </w:pPr>
            <w:r>
              <w:rPr>
                <w:sz w:val="16"/>
              </w:rPr>
              <w:t xml:space="preserve">Blocker Suppression </w:t>
            </w:r>
            <w:r w:rsidRPr="001509F0">
              <w:rPr>
                <w:sz w:val="16"/>
              </w:rPr>
              <w:t>at RX</w:t>
            </w:r>
          </w:p>
          <w:p w14:paraId="3ED76558" w14:textId="77777777" w:rsidR="001A7443" w:rsidRPr="001509F0" w:rsidRDefault="001A7443">
            <w:pPr>
              <w:spacing w:after="0"/>
              <w:rPr>
                <w:sz w:val="16"/>
              </w:rPr>
            </w:pPr>
          </w:p>
          <w:p w14:paraId="6857A91F" w14:textId="77777777" w:rsidR="001A7443" w:rsidRPr="001509F0" w:rsidRDefault="001A7443">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6000765" w14:textId="77777777" w:rsidR="001A7443" w:rsidRDefault="001A7443">
            <w:pPr>
              <w:spacing w:after="0"/>
              <w:rPr>
                <w:sz w:val="16"/>
              </w:rPr>
            </w:pPr>
            <w:r>
              <w:rPr>
                <w:sz w:val="16"/>
              </w:rPr>
              <w:t>Frequency isolation capability</w:t>
            </w:r>
          </w:p>
          <w:p w14:paraId="4A286E34" w14:textId="77777777" w:rsidR="001A7443" w:rsidRPr="001509F0" w:rsidDel="00C9492E" w:rsidRDefault="001A7443">
            <w:pPr>
              <w:spacing w:after="0"/>
              <w:rPr>
                <w:sz w:val="16"/>
              </w:rPr>
            </w:pP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1509F0">
              <w:rPr>
                <w:rFonts w:ascii="Cambria Math" w:hAnsi="Cambria Math" w:cs="Cambria Math"/>
                <w:sz w:val="16"/>
              </w:rPr>
              <w:t>⑥</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18A9CB" w14:textId="77777777" w:rsidR="001A7443" w:rsidRDefault="001A7443">
            <w:pPr>
              <w:spacing w:after="0"/>
              <w:jc w:val="center"/>
              <w:rPr>
                <w:sz w:val="16"/>
              </w:rPr>
            </w:pPr>
            <w:r w:rsidRPr="00042307">
              <w:rPr>
                <w:rFonts w:eastAsia="Times New Roman" w:cs="Times New Roman"/>
                <w:color w:val="000000"/>
                <w:sz w:val="16"/>
                <w:szCs w:val="16"/>
              </w:rPr>
              <w:t>0 dBc</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9368F9D" w14:textId="77777777" w:rsidR="001A7443" w:rsidRPr="001509F0" w:rsidRDefault="001A7443">
            <w:pPr>
              <w:spacing w:after="0"/>
              <w:jc w:val="center"/>
              <w:rPr>
                <w:sz w:val="16"/>
              </w:rPr>
            </w:pPr>
            <w:r>
              <w:rPr>
                <w:sz w:val="16"/>
              </w:rPr>
              <w:t>0 dBc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303CB9" w14:textId="29AAAEE4" w:rsidR="001A7443" w:rsidRDefault="00F37CCF" w:rsidP="00E536BB">
            <w:pPr>
              <w:spacing w:after="0"/>
              <w:jc w:val="center"/>
              <w:rPr>
                <w:sz w:val="16"/>
              </w:rPr>
            </w:pPr>
            <w:r>
              <w:rPr>
                <w:sz w:val="16"/>
              </w:rPr>
              <w:t>60</w:t>
            </w:r>
          </w:p>
        </w:tc>
      </w:tr>
      <w:tr w:rsidR="001A7443" w14:paraId="082A623E" w14:textId="77777777" w:rsidTr="00EA3D02">
        <w:trPr>
          <w:trHeight w:val="622"/>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7D4F788" w14:textId="77777777" w:rsidR="001A7443" w:rsidRPr="001509F0" w:rsidRDefault="001A7443">
            <w:pPr>
              <w:spacing w:after="0"/>
              <w:rPr>
                <w:sz w:val="16"/>
              </w:rPr>
            </w:pPr>
          </w:p>
        </w:tc>
        <w:tc>
          <w:tcPr>
            <w:tcW w:w="944" w:type="dxa"/>
            <w:gridSpan w:val="2"/>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20291053" w14:textId="77777777" w:rsidR="001A7443" w:rsidRPr="001509F0" w:rsidRDefault="001A7443">
            <w:pPr>
              <w:spacing w:after="0"/>
              <w:rPr>
                <w:sz w:val="16"/>
              </w:rPr>
            </w:pPr>
          </w:p>
        </w:tc>
        <w:tc>
          <w:tcPr>
            <w:tcW w:w="1417" w:type="dxa"/>
            <w:gridSpan w:val="2"/>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vAlign w:val="center"/>
          </w:tcPr>
          <w:p w14:paraId="6263F38D" w14:textId="77777777" w:rsidR="001A7443" w:rsidRPr="001509F0" w:rsidDel="00C9492E" w:rsidRDefault="001A7443">
            <w:pPr>
              <w:spacing w:after="0"/>
              <w:rPr>
                <w:sz w:val="16"/>
              </w:rPr>
            </w:pPr>
            <w:r>
              <w:rPr>
                <w:sz w:val="16"/>
              </w:rPr>
              <w:t xml:space="preserve">Frequency isolation techniques </w:t>
            </w:r>
          </w:p>
        </w:tc>
        <w:tc>
          <w:tcPr>
            <w:tcW w:w="1276" w:type="dxa"/>
            <w:tcBorders>
              <w:top w:val="single" w:sz="8" w:space="0" w:color="000000"/>
              <w:left w:val="single" w:sz="8" w:space="0" w:color="000000"/>
              <w:right w:val="single" w:sz="8" w:space="0" w:color="000000"/>
            </w:tcBorders>
            <w:shd w:val="clear" w:color="auto" w:fill="auto"/>
            <w:vAlign w:val="center"/>
          </w:tcPr>
          <w:p w14:paraId="2F83594A" w14:textId="77777777" w:rsidR="001A7443" w:rsidRDefault="001A7443">
            <w:pPr>
              <w:spacing w:after="0"/>
              <w:jc w:val="center"/>
              <w:rPr>
                <w:sz w:val="16"/>
              </w:rPr>
            </w:pPr>
            <w:r w:rsidRPr="00042307">
              <w:rPr>
                <w:rFonts w:eastAsia="Times New Roman" w:cs="Times New Roman"/>
                <w:color w:val="000000"/>
                <w:sz w:val="16"/>
                <w:szCs w:val="16"/>
              </w:rPr>
              <w:t>None apply due to feasibility concerns</w:t>
            </w:r>
          </w:p>
        </w:tc>
        <w:tc>
          <w:tcPr>
            <w:tcW w:w="4394" w:type="dxa"/>
            <w:gridSpan w:val="4"/>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D054964" w14:textId="77777777" w:rsidR="001A7443" w:rsidRDefault="001A7443">
            <w:pPr>
              <w:spacing w:after="0"/>
              <w:jc w:val="center"/>
              <w:rPr>
                <w:sz w:val="16"/>
              </w:rPr>
            </w:pPr>
            <w:r>
              <w:rPr>
                <w:sz w:val="16"/>
              </w:rPr>
              <w:t>Digital IC of TX. The impact of scattering / reflection in the environment has not been considered.</w:t>
            </w:r>
          </w:p>
          <w:p w14:paraId="00F324C6" w14:textId="75E6EC2C" w:rsidR="001A7443" w:rsidRPr="001509F0" w:rsidRDefault="001A7443">
            <w:pPr>
              <w:spacing w:after="0"/>
              <w:jc w:val="center"/>
              <w:rPr>
                <w:sz w:val="16"/>
              </w:rPr>
            </w:pPr>
            <w:r>
              <w:rPr>
                <w:sz w:val="16"/>
              </w:rPr>
              <w:lastRenderedPageBreak/>
              <w:t xml:space="preserve">Digital baseband combining may improve self-interference suppression, at the cost of suppression of other interferers and RX beamforming gain. Reference scenarios are needed to assess the overall potential from RX baseband combining. </w:t>
            </w:r>
          </w:p>
          <w:p w14:paraId="0AD67A27" w14:textId="7C4207B3" w:rsidR="001A7443" w:rsidRDefault="001A7443">
            <w:pPr>
              <w:spacing w:after="0"/>
              <w:jc w:val="center"/>
              <w:rPr>
                <w:sz w:val="16"/>
              </w:rPr>
            </w:pPr>
          </w:p>
        </w:tc>
        <w:tc>
          <w:tcPr>
            <w:tcW w:w="1134" w:type="dxa"/>
            <w:tcBorders>
              <w:top w:val="single" w:sz="8" w:space="0" w:color="000000"/>
              <w:left w:val="single" w:sz="8" w:space="0" w:color="000000"/>
              <w:right w:val="single" w:sz="8" w:space="0" w:color="000000"/>
            </w:tcBorders>
            <w:shd w:val="clear" w:color="auto" w:fill="auto"/>
            <w:vAlign w:val="center"/>
          </w:tcPr>
          <w:p w14:paraId="6118E2D0" w14:textId="54AA3150" w:rsidR="001A7443" w:rsidRDefault="00F37CCF" w:rsidP="00E536BB">
            <w:pPr>
              <w:spacing w:after="0"/>
              <w:jc w:val="center"/>
              <w:rPr>
                <w:sz w:val="16"/>
              </w:rPr>
            </w:pPr>
            <w:r>
              <w:rPr>
                <w:sz w:val="16"/>
              </w:rPr>
              <w:lastRenderedPageBreak/>
              <w:t>Digital Filtering</w:t>
            </w:r>
          </w:p>
        </w:tc>
      </w:tr>
      <w:tr w:rsidR="001A7443" w14:paraId="6B4C4D1F" w14:textId="77777777" w:rsidTr="00EA3D02">
        <w:trPr>
          <w:trHeight w:val="309"/>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CC2B11" w14:textId="77777777" w:rsidR="001A7443" w:rsidRPr="001509F0" w:rsidRDefault="001A7443">
            <w:pPr>
              <w:spacing w:after="0"/>
              <w:rPr>
                <w:sz w:val="16"/>
              </w:rPr>
            </w:pPr>
          </w:p>
        </w:tc>
        <w:tc>
          <w:tcPr>
            <w:tcW w:w="944" w:type="dxa"/>
            <w:gridSpan w:val="2"/>
            <w:vMerge/>
            <w:tcBorders>
              <w:left w:val="single" w:sz="8" w:space="0" w:color="000000"/>
              <w:right w:val="single" w:sz="8" w:space="0" w:color="000000"/>
            </w:tcBorders>
            <w:shd w:val="clear" w:color="auto" w:fill="auto"/>
          </w:tcPr>
          <w:p w14:paraId="169D03F8" w14:textId="77777777" w:rsidR="001A7443" w:rsidRPr="001509F0" w:rsidRDefault="001A7443">
            <w:pPr>
              <w:spacing w:after="0"/>
              <w:rPr>
                <w:sz w:val="16"/>
              </w:rPr>
            </w:pPr>
          </w:p>
        </w:tc>
        <w:tc>
          <w:tcPr>
            <w:tcW w:w="567" w:type="dxa"/>
            <w:vMerge w:val="restart"/>
            <w:tcBorders>
              <w:top w:val="single" w:sz="8" w:space="0" w:color="000000"/>
              <w:left w:val="single" w:sz="8" w:space="0" w:color="000000"/>
              <w:right w:val="single" w:sz="8" w:space="0" w:color="000000"/>
            </w:tcBorders>
            <w:shd w:val="clear" w:color="auto" w:fill="auto"/>
            <w:tcMar>
              <w:top w:w="15" w:type="dxa"/>
              <w:left w:w="15" w:type="dxa"/>
              <w:bottom w:w="0" w:type="dxa"/>
              <w:right w:w="15" w:type="dxa"/>
            </w:tcMar>
          </w:tcPr>
          <w:p w14:paraId="20ADFDF0" w14:textId="77777777" w:rsidR="001A7443" w:rsidRDefault="001A7443">
            <w:pPr>
              <w:spacing w:after="0"/>
              <w:rPr>
                <w:sz w:val="16"/>
              </w:rPr>
            </w:pPr>
            <w:r>
              <w:rPr>
                <w:sz w:val="16"/>
              </w:rPr>
              <w:t>RX IMD</w:t>
            </w:r>
          </w:p>
          <w:p w14:paraId="4DF3A68B" w14:textId="77777777" w:rsidR="001A7443" w:rsidRDefault="001A7443">
            <w:pPr>
              <w:spacing w:after="0"/>
              <w:rPr>
                <w:sz w:val="16"/>
              </w:rPr>
            </w:pPr>
          </w:p>
          <w:p w14:paraId="174911D8" w14:textId="77777777" w:rsidR="001A7443" w:rsidRDefault="001A7443">
            <w:pPr>
              <w:spacing w:after="0"/>
              <w:rPr>
                <w:sz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Pr>
          <w:p w14:paraId="693E3BCC" w14:textId="77777777" w:rsidR="001A7443" w:rsidRDefault="001A7443">
            <w:pPr>
              <w:spacing w:after="0"/>
              <w:rPr>
                <w:sz w:val="16"/>
              </w:rPr>
            </w:pPr>
            <w:r w:rsidRPr="00A51CCD">
              <w:rPr>
                <w:sz w:val="16"/>
              </w:rPr>
              <w:t>Rx IIP3 capability (dBm)</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388E105" w14:textId="77777777" w:rsidR="001A7443" w:rsidRPr="00042307" w:rsidRDefault="001A7443">
            <w:pPr>
              <w:spacing w:after="0" w:line="240" w:lineRule="auto"/>
              <w:jc w:val="center"/>
              <w:rPr>
                <w:rFonts w:eastAsia="Times New Roman" w:cs="Times New Roman"/>
                <w:color w:val="000000"/>
                <w:sz w:val="16"/>
                <w:szCs w:val="16"/>
              </w:rPr>
            </w:pPr>
            <w:r w:rsidRPr="00042307">
              <w:rPr>
                <w:rFonts w:eastAsia="Times New Roman" w:cs="Times New Roman"/>
                <w:color w:val="000000"/>
                <w:sz w:val="16"/>
                <w:szCs w:val="16"/>
              </w:rPr>
              <w:t>-10 dBm at maximum sensitivity;</w:t>
            </w:r>
          </w:p>
          <w:p w14:paraId="052D437A" w14:textId="77777777" w:rsidR="001A7443" w:rsidRDefault="001A7443">
            <w:pPr>
              <w:spacing w:after="0"/>
              <w:jc w:val="center"/>
              <w:rPr>
                <w:sz w:val="16"/>
              </w:rPr>
            </w:pPr>
            <w:r w:rsidRPr="00042307">
              <w:rPr>
                <w:rFonts w:eastAsia="Times New Roman" w:cs="Times New Roman"/>
                <w:color w:val="000000"/>
                <w:sz w:val="16"/>
                <w:szCs w:val="16"/>
              </w:rPr>
              <w:t>+10 dBm at maximum linearity (at NF penalty)</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4825DD0" w14:textId="77777777" w:rsidR="001A7443" w:rsidRPr="001509F0" w:rsidRDefault="001A7443">
            <w:pPr>
              <w:spacing w:after="0"/>
              <w:jc w:val="center"/>
              <w:rPr>
                <w:sz w:val="16"/>
              </w:rPr>
            </w:pPr>
            <w:r>
              <w:rPr>
                <w:sz w:val="16"/>
              </w:rPr>
              <w:t>-27.6 dBm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855BAC6" w14:textId="77777777" w:rsidR="001A7443" w:rsidRPr="001509F0" w:rsidRDefault="001A7443">
            <w:pPr>
              <w:spacing w:after="0"/>
              <w:jc w:val="center"/>
              <w:rPr>
                <w:sz w:val="16"/>
              </w:rPr>
            </w:pPr>
            <w:r>
              <w:rPr>
                <w:sz w:val="16"/>
              </w:rPr>
              <w:t>-17.6 dBm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BEAF8F9" w14:textId="77777777" w:rsidR="001A7443" w:rsidRPr="001509F0" w:rsidRDefault="001A7443">
            <w:pPr>
              <w:spacing w:after="0"/>
              <w:jc w:val="center"/>
              <w:rPr>
                <w:sz w:val="16"/>
              </w:rPr>
            </w:pPr>
            <w:r>
              <w:rPr>
                <w:sz w:val="16"/>
              </w:rPr>
              <w:t>-13 dBm</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5E4764" w14:textId="77777777" w:rsidR="001A7443" w:rsidRDefault="001A7443">
            <w:pPr>
              <w:spacing w:after="0"/>
              <w:jc w:val="center"/>
              <w:rPr>
                <w:sz w:val="16"/>
              </w:rPr>
            </w:pPr>
            <w:r>
              <w:rPr>
                <w:sz w:val="16"/>
              </w:rPr>
              <w:t>-17.6 dBm</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E5A67D" w14:textId="6AA51F7C" w:rsidR="001A7443" w:rsidRDefault="00F37CCF" w:rsidP="00E536BB">
            <w:pPr>
              <w:spacing w:after="0"/>
              <w:jc w:val="center"/>
              <w:rPr>
                <w:sz w:val="16"/>
              </w:rPr>
            </w:pPr>
            <w:r>
              <w:rPr>
                <w:sz w:val="16"/>
              </w:rPr>
              <w:t>-5</w:t>
            </w:r>
          </w:p>
        </w:tc>
      </w:tr>
      <w:tr w:rsidR="001A7443" w14:paraId="79CBB154" w14:textId="77777777" w:rsidTr="00EA3D02">
        <w:trPr>
          <w:trHeight w:val="10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0B934DF" w14:textId="77777777" w:rsidR="001A7443" w:rsidRPr="001509F0" w:rsidRDefault="001A7443">
            <w:pPr>
              <w:spacing w:after="0"/>
              <w:rPr>
                <w:sz w:val="16"/>
              </w:rPr>
            </w:pPr>
          </w:p>
        </w:tc>
        <w:tc>
          <w:tcPr>
            <w:tcW w:w="944" w:type="dxa"/>
            <w:gridSpan w:val="2"/>
            <w:vMerge/>
            <w:tcBorders>
              <w:left w:val="single" w:sz="8" w:space="0" w:color="000000"/>
              <w:right w:val="single" w:sz="8" w:space="0" w:color="000000"/>
            </w:tcBorders>
            <w:shd w:val="clear" w:color="auto" w:fill="auto"/>
          </w:tcPr>
          <w:p w14:paraId="0C2E37D7" w14:textId="77777777" w:rsidR="001A7443" w:rsidRPr="001509F0" w:rsidRDefault="001A7443">
            <w:pPr>
              <w:spacing w:after="0"/>
              <w:rPr>
                <w:sz w:val="16"/>
              </w:rPr>
            </w:pPr>
          </w:p>
        </w:tc>
        <w:tc>
          <w:tcPr>
            <w:tcW w:w="567" w:type="dxa"/>
            <w:vMerge/>
            <w:tcBorders>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6420EB13" w14:textId="77777777" w:rsidR="001A7443" w:rsidRDefault="001A7443">
            <w:pPr>
              <w:spacing w:after="0"/>
              <w:rPr>
                <w:sz w:val="16"/>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Pr>
          <w:p w14:paraId="5DE72C0A" w14:textId="77777777" w:rsidR="001A7443" w:rsidRDefault="001A7443">
            <w:pPr>
              <w:spacing w:after="0"/>
              <w:rPr>
                <w:sz w:val="16"/>
              </w:rPr>
            </w:pPr>
            <w:r w:rsidRPr="00A51CCD">
              <w:rPr>
                <w:sz w:val="16"/>
              </w:rPr>
              <w:t>Rx IM3 contribution (dBm)</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916A4E" w14:textId="77777777" w:rsidR="001A7443" w:rsidRDefault="001A7443">
            <w:pPr>
              <w:spacing w:after="0"/>
              <w:jc w:val="center"/>
              <w:rPr>
                <w:sz w:val="16"/>
              </w:rPr>
            </w:pPr>
            <w:r>
              <w:rPr>
                <w:rFonts w:eastAsia="Times New Roman" w:cs="Times New Roman"/>
                <w:color w:val="000000"/>
                <w:sz w:val="16"/>
                <w:szCs w:val="16"/>
              </w:rPr>
              <w:t>Negligible</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DA7F0AD" w14:textId="77777777" w:rsidR="001A7443" w:rsidRPr="001509F0" w:rsidRDefault="001A7443">
            <w:pPr>
              <w:spacing w:after="0"/>
              <w:jc w:val="center"/>
              <w:rPr>
                <w:sz w:val="16"/>
              </w:rPr>
            </w:pPr>
            <w:r>
              <w:rPr>
                <w:sz w:val="16"/>
              </w:rPr>
              <w:t>-70.8 dBm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EC8FB7C" w14:textId="77777777" w:rsidR="001A7443" w:rsidRPr="001509F0" w:rsidRDefault="001A7443">
            <w:pPr>
              <w:spacing w:after="0"/>
              <w:jc w:val="center"/>
              <w:rPr>
                <w:sz w:val="16"/>
              </w:rPr>
            </w:pPr>
            <w:r>
              <w:rPr>
                <w:sz w:val="16"/>
              </w:rPr>
              <w:t>-90.8 dBm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648755" w14:textId="77777777" w:rsidR="001A7443" w:rsidRPr="001509F0" w:rsidRDefault="001A7443">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shd w:val="clear" w:color="auto" w:fill="auto"/>
          </w:tcPr>
          <w:p w14:paraId="0EA8A611" w14:textId="77777777" w:rsidR="001A7443" w:rsidRDefault="001A7443">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F79A03" w14:textId="0C914180" w:rsidR="001A7443" w:rsidRDefault="00AD7113" w:rsidP="00E536BB">
            <w:pPr>
              <w:spacing w:after="0"/>
              <w:jc w:val="center"/>
              <w:rPr>
                <w:sz w:val="16"/>
              </w:rPr>
            </w:pPr>
            <w:r>
              <w:rPr>
                <w:sz w:val="16"/>
              </w:rPr>
              <w:t>-140</w:t>
            </w:r>
          </w:p>
        </w:tc>
      </w:tr>
      <w:tr w:rsidR="001A7443" w14:paraId="4B4C9F30" w14:textId="77777777" w:rsidTr="00EA3D02">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7C25008" w14:textId="77777777" w:rsidR="001A7443" w:rsidRPr="001509F0" w:rsidRDefault="001A7443">
            <w:pPr>
              <w:spacing w:after="0"/>
              <w:rPr>
                <w:sz w:val="16"/>
              </w:rPr>
            </w:pPr>
          </w:p>
        </w:tc>
        <w:tc>
          <w:tcPr>
            <w:tcW w:w="944" w:type="dxa"/>
            <w:gridSpan w:val="2"/>
            <w:vMerge/>
            <w:tcBorders>
              <w:left w:val="single" w:sz="8" w:space="0" w:color="000000"/>
              <w:bottom w:val="single" w:sz="8" w:space="0" w:color="000000"/>
              <w:right w:val="single" w:sz="8" w:space="0" w:color="000000"/>
            </w:tcBorders>
            <w:shd w:val="clear" w:color="auto" w:fill="auto"/>
          </w:tcPr>
          <w:p w14:paraId="44850930" w14:textId="77777777" w:rsidR="001A7443" w:rsidRPr="001509F0" w:rsidRDefault="001A7443">
            <w:pPr>
              <w:spacing w:after="0"/>
              <w:rPr>
                <w:sz w:val="16"/>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tcPr>
          <w:p w14:paraId="3EBE5ED0" w14:textId="77777777" w:rsidR="001A7443" w:rsidRPr="00A51CCD" w:rsidRDefault="001A7443">
            <w:pPr>
              <w:spacing w:after="0"/>
              <w:rPr>
                <w:sz w:val="16"/>
              </w:rPr>
            </w:pPr>
            <w:r>
              <w:rPr>
                <w:sz w:val="16"/>
              </w:rPr>
              <w:t>Other RX</w:t>
            </w:r>
            <w:r w:rsidDel="00C9492E">
              <w:rPr>
                <w:sz w:val="16"/>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auto"/>
          </w:tcPr>
          <w:p w14:paraId="28482C61" w14:textId="77777777" w:rsidR="001A7443" w:rsidRPr="00A51CCD" w:rsidRDefault="001A7443">
            <w:pPr>
              <w:spacing w:after="0"/>
              <w:rPr>
                <w:sz w:val="16"/>
              </w:rPr>
            </w:pPr>
            <w:r>
              <w:rPr>
                <w:sz w:val="16"/>
              </w:rPr>
              <w:t>Any other RX impacts if significant (e.g. ADC noise, phase noise etc.)</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DB3E68" w14:textId="77777777" w:rsidR="001A7443" w:rsidRDefault="001A7443">
            <w:pPr>
              <w:spacing w:after="0"/>
              <w:jc w:val="center"/>
              <w:rPr>
                <w:sz w:val="16"/>
              </w:rPr>
            </w:pPr>
            <w:r>
              <w:rPr>
                <w:rFonts w:eastAsia="Times New Roman" w:cs="Times New Roman"/>
                <w:color w:val="000000"/>
                <w:sz w:val="16"/>
                <w:szCs w:val="16"/>
              </w:rPr>
              <w:t>Negligible</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F60C53" w14:textId="0C2E4EDF" w:rsidR="001A7443" w:rsidRDefault="001A7443">
            <w:pPr>
              <w:spacing w:after="0"/>
              <w:rPr>
                <w:sz w:val="16"/>
              </w:rPr>
            </w:pPr>
            <w:r>
              <w:rPr>
                <w:sz w:val="16"/>
              </w:rPr>
              <w:t>No significant issues for medium range BS power level other than mentioned above</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6439F66" w14:textId="333EF295" w:rsidR="001A7443" w:rsidRDefault="0079637F" w:rsidP="00E536BB">
            <w:pPr>
              <w:spacing w:after="0"/>
              <w:jc w:val="center"/>
              <w:rPr>
                <w:sz w:val="16"/>
              </w:rPr>
            </w:pPr>
            <w:r>
              <w:rPr>
                <w:sz w:val="16"/>
              </w:rPr>
              <w:t>Marginal</w:t>
            </w:r>
          </w:p>
        </w:tc>
      </w:tr>
      <w:tr w:rsidR="001A7443" w14:paraId="741E0E67" w14:textId="77777777" w:rsidTr="00EA3D02">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8CC00ED" w14:textId="77777777" w:rsidR="001A7443" w:rsidRPr="001509F0" w:rsidRDefault="001A7443">
            <w:pPr>
              <w:spacing w:after="0"/>
              <w:rPr>
                <w:sz w:val="16"/>
              </w:rPr>
            </w:pPr>
          </w:p>
        </w:tc>
        <w:tc>
          <w:tcPr>
            <w:tcW w:w="23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4C57B8" w14:textId="77777777" w:rsidR="001A7443" w:rsidRPr="001509F0" w:rsidRDefault="001A7443">
            <w:pPr>
              <w:spacing w:after="0"/>
              <w:rPr>
                <w:sz w:val="16"/>
              </w:rPr>
            </w:pPr>
            <w:r w:rsidRPr="001509F0">
              <w:rPr>
                <w:sz w:val="16"/>
              </w:rPr>
              <w:t xml:space="preserve">Self-Interference signal in gNB RX subband caused by non-ideal RX selectivity, gain-normalized </w:t>
            </w:r>
            <w:r w:rsidRPr="001509F0">
              <w:rPr>
                <w:sz w:val="16"/>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1509F0">
              <w:rPr>
                <w:sz w:val="16"/>
              </w:rPr>
              <w:t>(Note 1, 2)</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CDFC97" w14:textId="77777777" w:rsidR="001A7443" w:rsidRDefault="001A7443">
            <w:pPr>
              <w:spacing w:after="0"/>
              <w:jc w:val="center"/>
              <w:rPr>
                <w:sz w:val="16"/>
              </w:rPr>
            </w:pPr>
            <w:r>
              <w:rPr>
                <w:rFonts w:eastAsia="Times New Roman" w:cs="Times New Roman"/>
                <w:color w:val="000000"/>
                <w:sz w:val="16"/>
                <w:szCs w:val="16"/>
              </w:rPr>
              <w:t>-75 to -70 dBm/20MHz (at 41 dBc ACS)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5602964" w14:textId="77777777" w:rsidR="001A7443" w:rsidRPr="001509F0" w:rsidRDefault="001A7443">
            <w:pPr>
              <w:spacing w:after="0"/>
              <w:jc w:val="center"/>
              <w:rPr>
                <w:sz w:val="16"/>
              </w:rPr>
            </w:pPr>
            <w:r>
              <w:rPr>
                <w:sz w:val="16"/>
              </w:rPr>
              <w:t>-70.8 dBm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20909B" w14:textId="77777777" w:rsidR="001A7443" w:rsidRPr="001509F0" w:rsidRDefault="001A7443">
            <w:pPr>
              <w:spacing w:after="0"/>
              <w:jc w:val="center"/>
              <w:rPr>
                <w:sz w:val="16"/>
              </w:rPr>
            </w:pPr>
            <w:r>
              <w:rPr>
                <w:sz w:val="16"/>
              </w:rPr>
              <w:t>-90.8 dBm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587BC0" w14:textId="77777777" w:rsidR="001A7443" w:rsidRPr="001509F0" w:rsidRDefault="001A7443">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904EBE" w14:textId="77777777" w:rsidR="001A7443" w:rsidRDefault="001A7443">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298846" w14:textId="04241BA4" w:rsidR="001A7443" w:rsidRDefault="0079637F" w:rsidP="00E536BB">
            <w:pPr>
              <w:spacing w:after="0"/>
              <w:jc w:val="center"/>
              <w:rPr>
                <w:sz w:val="16"/>
              </w:rPr>
            </w:pPr>
            <w:r>
              <w:rPr>
                <w:sz w:val="16"/>
              </w:rPr>
              <w:t>-110</w:t>
            </w:r>
          </w:p>
        </w:tc>
      </w:tr>
      <w:tr w:rsidR="00E536BB" w:rsidRPr="001509F0" w14:paraId="1CC14481" w14:textId="77777777" w:rsidTr="00E536BB">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5725CF5" w14:textId="77777777" w:rsidR="001A7443" w:rsidRPr="001509F0" w:rsidRDefault="001A7443">
            <w:pPr>
              <w:spacing w:after="0"/>
              <w:rPr>
                <w:sz w:val="16"/>
              </w:rPr>
            </w:pPr>
          </w:p>
        </w:tc>
        <w:tc>
          <w:tcPr>
            <w:tcW w:w="23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F64E7B6" w14:textId="77777777" w:rsidR="001A7443" w:rsidRPr="001509F0" w:rsidRDefault="001A7443">
            <w:pPr>
              <w:spacing w:after="0"/>
              <w:rPr>
                <w:sz w:val="16"/>
              </w:rPr>
            </w:pPr>
            <w:r>
              <w:rPr>
                <w:sz w:val="16"/>
              </w:rPr>
              <w:t xml:space="preserve">RX </w:t>
            </w:r>
            <w:r w:rsidRPr="001509F0">
              <w:rPr>
                <w:sz w:val="16"/>
              </w:rPr>
              <w:t xml:space="preserve">Beam nulling /isolation </w:t>
            </w:r>
            <w:r>
              <w:rPr>
                <w:sz w:val="16"/>
              </w:rPr>
              <w:t>in RX sub-band</w:t>
            </w:r>
          </w:p>
          <w:p w14:paraId="5D1A209C" w14:textId="77777777" w:rsidR="001A7443" w:rsidRPr="001509F0" w:rsidRDefault="001A7443">
            <w:pPr>
              <w:spacing w:after="0"/>
              <w:rPr>
                <w:sz w:val="16"/>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1509F0">
              <w:rPr>
                <w:sz w:val="16"/>
              </w:rPr>
              <w:t xml:space="preserve">= </w:t>
            </w:r>
            <w:r w:rsidRPr="009E03F2">
              <w:rPr>
                <w:rFonts w:ascii="Cambria Math" w:hAnsi="Cambria Math" w:hint="eastAsia"/>
                <w:sz w:val="16"/>
                <w:lang w:eastAsia="ja-JP"/>
              </w:rPr>
              <w:t>⑨</w:t>
            </w:r>
            <w:r w:rsidRPr="001509F0">
              <w:rPr>
                <w:sz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E61E54D" w14:textId="77777777" w:rsidR="001A7443" w:rsidRDefault="001A7443">
            <w:pPr>
              <w:spacing w:after="0"/>
              <w:jc w:val="center"/>
              <w:rPr>
                <w:sz w:val="16"/>
              </w:rPr>
            </w:pPr>
            <w:r w:rsidRPr="00042307">
              <w:rPr>
                <w:rFonts w:eastAsia="Times New Roman" w:cs="Times New Roman"/>
                <w:color w:val="000000"/>
                <w:sz w:val="16"/>
                <w:szCs w:val="16"/>
              </w:rPr>
              <w:t>0 dBc</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CA692A4" w14:textId="77777777" w:rsidR="001A7443" w:rsidRDefault="001A7443">
            <w:pPr>
              <w:spacing w:after="0"/>
              <w:jc w:val="center"/>
              <w:rPr>
                <w:sz w:val="16"/>
              </w:rPr>
            </w:pPr>
            <w:r>
              <w:rPr>
                <w:sz w:val="16"/>
              </w:rPr>
              <w:t>0-10</w:t>
            </w:r>
            <w:r w:rsidRPr="001509F0">
              <w:rPr>
                <w:sz w:val="16"/>
              </w:rPr>
              <w:t xml:space="preserve"> dBc</w:t>
            </w:r>
          </w:p>
          <w:p w14:paraId="3D5464FC" w14:textId="48760C5A" w:rsidR="001A7443" w:rsidRPr="001509F0" w:rsidRDefault="001A7443">
            <w:pPr>
              <w:spacing w:after="0"/>
              <w:jc w:val="center"/>
              <w:rPr>
                <w:sz w:val="16"/>
              </w:rPr>
            </w:pPr>
            <w:r>
              <w:rPr>
                <w:sz w:val="16"/>
              </w:rPr>
              <w:t xml:space="preserve">RX beam nulling is in effect part of the digital baseband combining. </w:t>
            </w:r>
            <w:r w:rsidR="00C47CC6">
              <w:rPr>
                <w:sz w:val="16"/>
              </w:rPr>
              <w:t>See “frequency isolation techniques”</w:t>
            </w:r>
          </w:p>
          <w:p w14:paraId="69B2F55B" w14:textId="77777777" w:rsidR="001A7443" w:rsidRPr="001509F0" w:rsidRDefault="001A7443">
            <w:pPr>
              <w:spacing w:after="0"/>
              <w:rPr>
                <w:sz w:val="16"/>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17B8DC9" w14:textId="41EF844C" w:rsidR="001A7443" w:rsidRDefault="005917D4" w:rsidP="00E536BB">
            <w:pPr>
              <w:spacing w:after="0"/>
              <w:jc w:val="center"/>
              <w:rPr>
                <w:sz w:val="16"/>
              </w:rPr>
            </w:pPr>
            <w:r>
              <w:rPr>
                <w:sz w:val="16"/>
              </w:rPr>
              <w:t>0</w:t>
            </w:r>
          </w:p>
        </w:tc>
      </w:tr>
      <w:tr w:rsidR="00E536BB" w:rsidRPr="001509F0" w14:paraId="470FC370" w14:textId="77777777" w:rsidTr="00E536BB">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AA6E547" w14:textId="77777777" w:rsidR="001A7443" w:rsidRPr="001509F0" w:rsidRDefault="001A7443">
            <w:pPr>
              <w:spacing w:after="0"/>
              <w:rPr>
                <w:sz w:val="16"/>
              </w:rPr>
            </w:pPr>
          </w:p>
        </w:tc>
        <w:tc>
          <w:tcPr>
            <w:tcW w:w="23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6FB6CC14" w14:textId="77777777" w:rsidR="001A7443" w:rsidRDefault="001A7443">
            <w:pPr>
              <w:spacing w:after="0"/>
              <w:rPr>
                <w:sz w:val="16"/>
              </w:rPr>
            </w:pPr>
            <w:r>
              <w:rPr>
                <w:sz w:val="16"/>
              </w:rPr>
              <w:t>RX sensitivity degradation caused by RX beam nulling</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2BFFBB3" w14:textId="77777777" w:rsidR="001A7443" w:rsidRPr="001509F0" w:rsidRDefault="001A7443">
            <w:pPr>
              <w:spacing w:after="0"/>
              <w:jc w:val="center"/>
              <w:rPr>
                <w:sz w:val="16"/>
              </w:rPr>
            </w:pPr>
            <w:r w:rsidRPr="00042307">
              <w:rPr>
                <w:rFonts w:eastAsia="Times New Roman" w:cs="Times New Roman"/>
                <w:color w:val="000000"/>
                <w:sz w:val="16"/>
                <w:szCs w:val="16"/>
              </w:rPr>
              <w:t>0 dBc; should not assume further UL beamforming loss to maintain any UL gains</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27D32D" w14:textId="77777777" w:rsidR="001A7443" w:rsidRPr="001509F0" w:rsidRDefault="001A7443">
            <w:pPr>
              <w:spacing w:after="0"/>
              <w:rPr>
                <w:sz w:val="16"/>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4DD3452" w14:textId="7DB7E906" w:rsidR="001A7443" w:rsidRPr="001509F0" w:rsidRDefault="008F421D" w:rsidP="00E536BB">
            <w:pPr>
              <w:spacing w:after="0"/>
              <w:jc w:val="center"/>
              <w:rPr>
                <w:sz w:val="16"/>
              </w:rPr>
            </w:pPr>
            <w:r>
              <w:rPr>
                <w:sz w:val="16"/>
              </w:rPr>
              <w:t>N/A</w:t>
            </w:r>
          </w:p>
        </w:tc>
      </w:tr>
      <w:tr w:rsidR="00E536BB" w14:paraId="0A1F3DDF" w14:textId="77777777" w:rsidTr="00E536BB">
        <w:trPr>
          <w:trHeight w:val="170"/>
        </w:trPr>
        <w:tc>
          <w:tcPr>
            <w:tcW w:w="1031"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E1F9F6A" w14:textId="77777777" w:rsidR="001A7443" w:rsidRPr="001509F0" w:rsidRDefault="001A7443">
            <w:pPr>
              <w:spacing w:after="0"/>
              <w:rPr>
                <w:sz w:val="16"/>
              </w:rPr>
            </w:pPr>
          </w:p>
        </w:tc>
        <w:tc>
          <w:tcPr>
            <w:tcW w:w="236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E338A23" w14:textId="77777777" w:rsidR="001A7443" w:rsidRPr="0048633A" w:rsidRDefault="001A7443">
            <w:pPr>
              <w:spacing w:after="0"/>
              <w:rPr>
                <w:sz w:val="16"/>
                <w:lang w:val="pt-BR"/>
              </w:rPr>
            </w:pPr>
            <w:r w:rsidRPr="0048633A">
              <w:rPr>
                <w:sz w:val="16"/>
                <w:lang w:val="pt-BR"/>
              </w:rPr>
              <w:t xml:space="preserve">Digital IC </w:t>
            </w:r>
            <m:oMath>
              <m:r>
                <w:rPr>
                  <w:rFonts w:ascii="Cambria Math" w:hAnsi="Cambria Math"/>
                  <w:sz w:val="16"/>
                </w:rPr>
                <m:t>dB</m:t>
              </m:r>
              <m:d>
                <m:dPr>
                  <m:ctrlPr>
                    <w:rPr>
                      <w:rFonts w:ascii="Cambria Math" w:hAnsi="Cambria Math"/>
                      <w:i/>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sidRPr="0048633A">
              <w:rPr>
                <w:sz w:val="16"/>
                <w:lang w:val="pt-BR"/>
              </w:rPr>
              <w:t xml:space="preserve"> = </w:t>
            </w:r>
            <w:r w:rsidRPr="0048633A">
              <w:rPr>
                <w:rFonts w:ascii="Cambria Math" w:hAnsi="Cambria Math" w:cs="Cambria Math"/>
                <w:sz w:val="16"/>
                <w:lang w:val="pt-BR"/>
              </w:rPr>
              <w:t>⑦</w:t>
            </w:r>
            <w:r w:rsidRPr="0048633A">
              <w:rPr>
                <w:sz w:val="16"/>
                <w:lang w:val="pt-BR"/>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473875" w14:textId="06971043" w:rsidR="001A7443" w:rsidRDefault="001A7443">
            <w:pPr>
              <w:spacing w:after="0"/>
              <w:jc w:val="center"/>
              <w:rPr>
                <w:sz w:val="16"/>
              </w:rPr>
            </w:pPr>
            <w:r>
              <w:rPr>
                <w:rFonts w:eastAsia="Times New Roman" w:cs="Times New Roman"/>
                <w:color w:val="000000"/>
                <w:sz w:val="16"/>
                <w:szCs w:val="16"/>
                <w:u w:val="single"/>
              </w:rPr>
              <w:t xml:space="preserve">0 </w:t>
            </w:r>
            <w:r w:rsidR="00D003AD">
              <w:rPr>
                <w:rFonts w:eastAsia="Times New Roman" w:cs="Times New Roman"/>
                <w:color w:val="000000"/>
                <w:sz w:val="16"/>
                <w:szCs w:val="16"/>
                <w:u w:val="single"/>
              </w:rPr>
              <w:t>–</w:t>
            </w:r>
            <w:r>
              <w:rPr>
                <w:rFonts w:eastAsia="Times New Roman" w:cs="Times New Roman"/>
                <w:color w:val="000000"/>
                <w:sz w:val="16"/>
                <w:szCs w:val="16"/>
                <w:u w:val="single"/>
              </w:rPr>
              <w:t xml:space="preserve"> 5</w:t>
            </w:r>
            <w:r w:rsidRPr="00042307">
              <w:rPr>
                <w:rFonts w:eastAsia="Times New Roman" w:cs="Times New Roman"/>
                <w:color w:val="000000"/>
                <w:sz w:val="16"/>
                <w:szCs w:val="16"/>
              </w:rPr>
              <w:t xml:space="preserve"> dBc</w:t>
            </w:r>
            <w:r w:rsidRPr="00042307">
              <w:rPr>
                <w:rFonts w:eastAsia="Times New Roman" w:cs="Times New Roman"/>
                <w:color w:val="D13438"/>
                <w:sz w:val="16"/>
                <w:szCs w:val="16"/>
                <w:u w:val="single"/>
              </w:rPr>
              <w:t> </w:t>
            </w:r>
            <w:r w:rsidRPr="00042307">
              <w:rPr>
                <w:rFonts w:eastAsia="Times New Roman" w:cs="Times New Roman"/>
                <w:color w:val="000000"/>
                <w:sz w:val="16"/>
                <w:szCs w:val="16"/>
              </w:rPr>
              <w:t> </w:t>
            </w:r>
            <w:r>
              <w:rPr>
                <w:rFonts w:eastAsia="Times New Roman" w:cs="Times New Roman"/>
                <w:color w:val="000000"/>
                <w:sz w:val="16"/>
                <w:szCs w:val="16"/>
              </w:rPr>
              <w:t xml:space="preserve"> (Improved linearization could provide here additional 5dB. Digital IC depends on the implementation)</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94DAEE2" w14:textId="77777777" w:rsidR="001A7443" w:rsidRPr="001509F0" w:rsidRDefault="001A7443">
            <w:pPr>
              <w:spacing w:after="0"/>
              <w:jc w:val="center"/>
              <w:rPr>
                <w:sz w:val="16"/>
              </w:rPr>
            </w:pPr>
            <w:r>
              <w:rPr>
                <w:sz w:val="16"/>
              </w:rPr>
              <w:t>10-15</w:t>
            </w:r>
            <w:r w:rsidRPr="001509F0">
              <w:rPr>
                <w:sz w:val="16"/>
              </w:rPr>
              <w:t xml:space="preserve"> dBc</w:t>
            </w:r>
            <w:r>
              <w:rPr>
                <w:sz w:val="16"/>
              </w:rPr>
              <w:t xml:space="preserve"> (Transmitter)</w:t>
            </w:r>
          </w:p>
          <w:p w14:paraId="043AC76E" w14:textId="77777777" w:rsidR="001A7443" w:rsidRPr="001509F0" w:rsidRDefault="001A7443">
            <w:pPr>
              <w:spacing w:after="0"/>
              <w:rPr>
                <w:sz w:val="16"/>
              </w:rPr>
            </w:pPr>
            <w:r w:rsidRPr="001509F0">
              <w:rPr>
                <w:sz w:val="16"/>
              </w:rPr>
              <w:t> </w:t>
            </w:r>
          </w:p>
          <w:p w14:paraId="5E018AB2" w14:textId="77777777" w:rsidR="001A7443" w:rsidRDefault="001A7443">
            <w:pPr>
              <w:spacing w:after="0"/>
              <w:jc w:val="center"/>
              <w:rPr>
                <w:sz w:val="16"/>
              </w:rPr>
            </w:pPr>
            <w:r w:rsidRPr="001509F0">
              <w:rPr>
                <w:sz w:val="16"/>
              </w:rPr>
              <w:t> </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32B04B" w14:textId="70ECBA1F" w:rsidR="001A7443" w:rsidRDefault="008F421D" w:rsidP="00E536BB">
            <w:pPr>
              <w:spacing w:after="0"/>
              <w:jc w:val="center"/>
              <w:rPr>
                <w:sz w:val="16"/>
              </w:rPr>
            </w:pPr>
            <w:r>
              <w:rPr>
                <w:sz w:val="16"/>
              </w:rPr>
              <w:t>20</w:t>
            </w:r>
          </w:p>
        </w:tc>
      </w:tr>
      <w:tr w:rsidR="001A7443" w14:paraId="659C9EF3" w14:textId="77777777" w:rsidTr="00E536BB">
        <w:trPr>
          <w:trHeight w:val="170"/>
        </w:trPr>
        <w:tc>
          <w:tcPr>
            <w:tcW w:w="339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9DC1BF0" w14:textId="77777777" w:rsidR="001A7443" w:rsidRPr="001509F0" w:rsidRDefault="001A7443">
            <w:pPr>
              <w:spacing w:after="0"/>
              <w:rPr>
                <w:sz w:val="16"/>
              </w:rPr>
            </w:pPr>
            <w:r w:rsidRPr="001509F0">
              <w:rPr>
                <w:sz w:val="16"/>
              </w:rPr>
              <w:t xml:space="preserve">Overall </w:t>
            </w:r>
            <w:r w:rsidRPr="001509F0">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1509F0">
              <w:rPr>
                <w:sz w:val="16"/>
                <w:szCs w:val="16"/>
              </w:rPr>
              <w:t xml:space="preserve"> (Note 1)</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28A2F4" w14:textId="77777777" w:rsidR="001A7443" w:rsidRDefault="001A7443">
            <w:pPr>
              <w:spacing w:after="0"/>
              <w:jc w:val="center"/>
              <w:rPr>
                <w:sz w:val="16"/>
              </w:rPr>
            </w:pPr>
            <w:r w:rsidRPr="00EC10D0">
              <w:rPr>
                <w:rFonts w:eastAsia="Times New Roman" w:cs="Times New Roman"/>
                <w:color w:val="000000" w:themeColor="text1"/>
                <w:sz w:val="16"/>
                <w:szCs w:val="16"/>
              </w:rPr>
              <w:t>103 dBc to 108 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00192B" w14:textId="77777777" w:rsidR="001A7443" w:rsidRPr="001509F0" w:rsidRDefault="001A7443">
            <w:pPr>
              <w:spacing w:after="0"/>
              <w:jc w:val="center"/>
              <w:rPr>
                <w:sz w:val="16"/>
              </w:rPr>
            </w:pPr>
            <w:r>
              <w:rPr>
                <w:sz w:val="16"/>
              </w:rPr>
              <w:t>109</w:t>
            </w:r>
            <w:r w:rsidRPr="001509F0">
              <w:rPr>
                <w:sz w:val="16"/>
              </w:rPr>
              <w:t xml:space="preserve"> dBc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D27F1B" w14:textId="77777777" w:rsidR="001A7443" w:rsidRPr="001509F0" w:rsidRDefault="001A7443">
            <w:pPr>
              <w:spacing w:after="0"/>
              <w:rPr>
                <w:sz w:val="16"/>
              </w:rPr>
            </w:pPr>
            <w:r>
              <w:rPr>
                <w:sz w:val="16"/>
              </w:rPr>
              <w:t>128-138 dBc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630BA5" w14:textId="77777777" w:rsidR="001A7443" w:rsidRPr="001509F0" w:rsidRDefault="001A7443">
            <w:pPr>
              <w:spacing w:after="0"/>
              <w:rPr>
                <w:sz w:val="16"/>
              </w:rPr>
            </w:pPr>
            <w:r>
              <w:rPr>
                <w:sz w:val="16"/>
              </w:rPr>
              <w:t xml:space="preserve">  135 dBc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4C294CE" w14:textId="77777777" w:rsidR="001A7443" w:rsidRDefault="001A7443">
            <w:pPr>
              <w:spacing w:after="0"/>
              <w:rPr>
                <w:sz w:val="16"/>
              </w:rPr>
            </w:pPr>
            <w:r>
              <w:rPr>
                <w:sz w:val="16"/>
              </w:rPr>
              <w:t xml:space="preserve">  134 dBc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7D370D6" w14:textId="54583451" w:rsidR="001A7443" w:rsidRDefault="008F421D" w:rsidP="00E536BB">
            <w:pPr>
              <w:spacing w:after="0"/>
              <w:jc w:val="center"/>
              <w:rPr>
                <w:sz w:val="16"/>
              </w:rPr>
            </w:pPr>
            <w:r>
              <w:rPr>
                <w:sz w:val="16"/>
              </w:rPr>
              <w:t>130.5</w:t>
            </w:r>
          </w:p>
        </w:tc>
      </w:tr>
      <w:tr w:rsidR="001A7443" w14:paraId="513623EC" w14:textId="77777777" w:rsidTr="00E536BB">
        <w:trPr>
          <w:trHeight w:val="170"/>
        </w:trPr>
        <w:tc>
          <w:tcPr>
            <w:tcW w:w="339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48ACEFB" w14:textId="77777777" w:rsidR="001A7443" w:rsidRPr="001509F0" w:rsidRDefault="001A7443">
            <w:pPr>
              <w:spacing w:after="0"/>
              <w:rPr>
                <w:sz w:val="16"/>
              </w:rPr>
            </w:pPr>
            <w:r w:rsidRPr="001509F0">
              <w:rPr>
                <w:sz w:val="16"/>
              </w:rPr>
              <w:t xml:space="preserve">Noise floor </w:t>
            </w:r>
            <w:r>
              <w:rPr>
                <w:rFonts w:ascii="Cambria Math" w:hAnsi="Cambria Math" w:cs="Cambria Math"/>
                <w:sz w:val="16"/>
              </w:rPr>
              <w:t>⑩</w:t>
            </w:r>
            <w:r w:rsidRPr="001509F0">
              <w:rPr>
                <w:sz w:val="16"/>
              </w:rPr>
              <w:t>dBm</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3352F2" w14:textId="77777777" w:rsidR="001A7443" w:rsidRDefault="001A7443">
            <w:pPr>
              <w:spacing w:after="0"/>
              <w:jc w:val="center"/>
              <w:rPr>
                <w:sz w:val="16"/>
              </w:rPr>
            </w:pPr>
            <w:r w:rsidRPr="00042307">
              <w:rPr>
                <w:rFonts w:eastAsia="Times New Roman" w:cs="Times New Roman"/>
                <w:color w:val="000000"/>
                <w:sz w:val="16"/>
                <w:szCs w:val="16"/>
                <w:u w:val="single"/>
              </w:rPr>
              <w:t>-9</w:t>
            </w:r>
            <w:r>
              <w:rPr>
                <w:rFonts w:eastAsia="Times New Roman" w:cs="Times New Roman"/>
                <w:color w:val="000000"/>
                <w:sz w:val="16"/>
                <w:szCs w:val="16"/>
                <w:u w:val="single"/>
              </w:rPr>
              <w:t>2</w:t>
            </w:r>
            <w:r w:rsidRPr="00042307">
              <w:rPr>
                <w:rFonts w:eastAsia="Times New Roman" w:cs="Times New Roman"/>
                <w:color w:val="000000"/>
                <w:sz w:val="16"/>
                <w:szCs w:val="16"/>
              </w:rPr>
              <w:t xml:space="preserve"> dBm/CBW (20 MHz)</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801C6A2" w14:textId="77777777" w:rsidR="001A7443" w:rsidRPr="001509F0" w:rsidRDefault="001A7443">
            <w:pPr>
              <w:spacing w:after="0"/>
              <w:jc w:val="center"/>
              <w:rPr>
                <w:sz w:val="16"/>
              </w:rPr>
            </w:pPr>
            <w:r>
              <w:rPr>
                <w:sz w:val="16"/>
              </w:rPr>
              <w:t>-90</w:t>
            </w:r>
            <w:r w:rsidRPr="001509F0">
              <w:rPr>
                <w:sz w:val="16"/>
              </w:rPr>
              <w:t xml:space="preserve"> dBm/CBW</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72E21F2" w14:textId="77777777" w:rsidR="001A7443" w:rsidRPr="001509F0" w:rsidRDefault="001A7443">
            <w:pPr>
              <w:spacing w:after="0"/>
              <w:jc w:val="center"/>
              <w:rPr>
                <w:sz w:val="16"/>
              </w:rPr>
            </w:pPr>
            <w:r>
              <w:rPr>
                <w:sz w:val="16"/>
              </w:rPr>
              <w:t>-90</w:t>
            </w:r>
            <w:r w:rsidRPr="001509F0">
              <w:rPr>
                <w:sz w:val="16"/>
              </w:rPr>
              <w:t xml:space="preserve"> dBm/CBW</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FD92CBC" w14:textId="77777777" w:rsidR="001A7443" w:rsidRPr="001509F0" w:rsidRDefault="001A7443">
            <w:pPr>
              <w:spacing w:after="0"/>
              <w:jc w:val="center"/>
              <w:rPr>
                <w:sz w:val="16"/>
              </w:rPr>
            </w:pPr>
            <w:r>
              <w:rPr>
                <w:sz w:val="16"/>
              </w:rPr>
              <w:t>-90</w:t>
            </w:r>
            <w:r w:rsidRPr="001509F0">
              <w:rPr>
                <w:sz w:val="16"/>
              </w:rPr>
              <w:t xml:space="preserve"> dBm/CBW</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99610D3" w14:textId="77777777" w:rsidR="001A7443" w:rsidRDefault="001A7443">
            <w:pPr>
              <w:spacing w:after="0"/>
              <w:jc w:val="center"/>
              <w:rPr>
                <w:sz w:val="16"/>
              </w:rPr>
            </w:pPr>
            <w:r>
              <w:rPr>
                <w:sz w:val="16"/>
              </w:rPr>
              <w:t>-90</w:t>
            </w:r>
            <w:r w:rsidRPr="001509F0">
              <w:rPr>
                <w:sz w:val="16"/>
              </w:rPr>
              <w:t xml:space="preserve"> dBm/CBW</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10310A" w14:textId="79C67A84" w:rsidR="001A7443" w:rsidRDefault="00E536BB" w:rsidP="00E536BB">
            <w:pPr>
              <w:spacing w:after="0"/>
              <w:jc w:val="center"/>
              <w:rPr>
                <w:sz w:val="16"/>
              </w:rPr>
            </w:pPr>
            <w:r>
              <w:rPr>
                <w:sz w:val="16"/>
              </w:rPr>
              <w:t>-91.0</w:t>
            </w:r>
          </w:p>
        </w:tc>
      </w:tr>
      <w:tr w:rsidR="001A7443" w14:paraId="098B3823" w14:textId="77777777" w:rsidTr="00E536BB">
        <w:trPr>
          <w:trHeight w:val="170"/>
        </w:trPr>
        <w:tc>
          <w:tcPr>
            <w:tcW w:w="339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50D0607" w14:textId="77777777" w:rsidR="001A7443" w:rsidRPr="001509F0" w:rsidRDefault="001A7443">
            <w:pPr>
              <w:spacing w:after="0"/>
              <w:rPr>
                <w:sz w:val="16"/>
              </w:rPr>
            </w:pPr>
            <w:r w:rsidRPr="001509F0">
              <w:rPr>
                <w:sz w:val="16"/>
              </w:rPr>
              <w:t>Residual Interference budget with 1 dB desens target (</w:t>
            </w:r>
            <w:r>
              <w:rPr>
                <w:rFonts w:ascii="Cambria Math" w:hAnsi="Cambria Math" w:cs="Cambria Math"/>
                <w:sz w:val="16"/>
              </w:rPr>
              <w:t>⑪</w:t>
            </w:r>
            <w:r w:rsidRPr="001509F0">
              <w:rPr>
                <w:sz w:val="16"/>
              </w:rPr>
              <w:t>dBm=</w:t>
            </w:r>
            <w:r>
              <w:rPr>
                <w:rFonts w:ascii="Cambria Math" w:hAnsi="Cambria Math" w:cs="Cambria Math"/>
                <w:sz w:val="16"/>
              </w:rPr>
              <w:t>⑩</w:t>
            </w:r>
            <w:r w:rsidRPr="001509F0">
              <w:rPr>
                <w:sz w:val="16"/>
              </w:rPr>
              <w:t>dBm-6dB)</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AD0697" w14:textId="77777777" w:rsidR="001A7443" w:rsidRDefault="001A7443">
            <w:pPr>
              <w:spacing w:after="0"/>
              <w:jc w:val="center"/>
              <w:rPr>
                <w:sz w:val="16"/>
              </w:rPr>
            </w:pPr>
            <w:r w:rsidRPr="00042307">
              <w:rPr>
                <w:rFonts w:eastAsia="Times New Roman" w:cs="Times New Roman"/>
                <w:color w:val="000000"/>
                <w:sz w:val="16"/>
                <w:szCs w:val="16"/>
              </w:rPr>
              <w:t>-</w:t>
            </w:r>
            <w:r>
              <w:rPr>
                <w:rFonts w:eastAsia="Times New Roman" w:cs="Times New Roman"/>
                <w:color w:val="000000"/>
                <w:sz w:val="16"/>
                <w:szCs w:val="16"/>
              </w:rPr>
              <w:t>98</w:t>
            </w:r>
            <w:r w:rsidRPr="00042307">
              <w:rPr>
                <w:rFonts w:eastAsia="Times New Roman" w:cs="Times New Roman"/>
                <w:color w:val="000000"/>
                <w:sz w:val="16"/>
                <w:szCs w:val="16"/>
              </w:rPr>
              <w:t xml:space="preserve"> dBm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BE2DD12" w14:textId="77777777" w:rsidR="001A7443" w:rsidRPr="001509F0" w:rsidRDefault="001A7443">
            <w:pPr>
              <w:spacing w:after="0"/>
              <w:jc w:val="center"/>
              <w:rPr>
                <w:sz w:val="16"/>
              </w:rPr>
            </w:pPr>
            <w:r>
              <w:rPr>
                <w:sz w:val="16"/>
              </w:rPr>
              <w:t>-96 dBm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947CC16" w14:textId="77777777" w:rsidR="001A7443" w:rsidRPr="001509F0" w:rsidRDefault="001A7443">
            <w:pPr>
              <w:spacing w:after="0"/>
              <w:jc w:val="center"/>
              <w:rPr>
                <w:sz w:val="16"/>
              </w:rPr>
            </w:pPr>
            <w:r>
              <w:rPr>
                <w:sz w:val="16"/>
              </w:rPr>
              <w:t>-96 dBm</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26D4BF3" w14:textId="77777777" w:rsidR="001A7443" w:rsidRPr="001509F0" w:rsidRDefault="001A7443">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6076898" w14:textId="77777777" w:rsidR="001A7443" w:rsidRDefault="001A7443">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44555A" w14:textId="2E9C234B" w:rsidR="001A7443" w:rsidRDefault="00E536BB" w:rsidP="00E536BB">
            <w:pPr>
              <w:spacing w:after="0"/>
              <w:jc w:val="center"/>
              <w:rPr>
                <w:sz w:val="16"/>
              </w:rPr>
            </w:pPr>
            <w:r>
              <w:rPr>
                <w:sz w:val="16"/>
              </w:rPr>
              <w:t>-97.0</w:t>
            </w:r>
          </w:p>
        </w:tc>
      </w:tr>
      <w:tr w:rsidR="001A7443" w14:paraId="0DFC77F8" w14:textId="77777777" w:rsidTr="00E536BB">
        <w:trPr>
          <w:trHeight w:val="170"/>
        </w:trPr>
        <w:tc>
          <w:tcPr>
            <w:tcW w:w="339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3CF55368" w14:textId="77777777" w:rsidR="001A7443" w:rsidRPr="001509F0" w:rsidRDefault="001A7443">
            <w:pPr>
              <w:spacing w:after="0"/>
              <w:rPr>
                <w:sz w:val="16"/>
              </w:rPr>
            </w:pPr>
            <w:r w:rsidRPr="001509F0">
              <w:rPr>
                <w:sz w:val="16"/>
              </w:rPr>
              <w:t>Required RSIC budget (</w:t>
            </w:r>
            <w:r w:rsidRPr="001509F0">
              <w:rPr>
                <w:rFonts w:ascii="Cambria Math" w:hAnsi="Cambria Math" w:cs="Cambria Math"/>
                <w:sz w:val="16"/>
              </w:rPr>
              <w:t>①</w:t>
            </w:r>
            <w:r w:rsidRPr="001509F0">
              <w:rPr>
                <w:sz w:val="16"/>
              </w:rPr>
              <w:t>-</w:t>
            </w:r>
            <w:r>
              <w:rPr>
                <w:rFonts w:ascii="Cambria Math" w:hAnsi="Cambria Math" w:cs="Cambria Math"/>
                <w:sz w:val="16"/>
              </w:rPr>
              <w:t>⑪</w:t>
            </w:r>
            <w:r w:rsidRPr="001509F0">
              <w:rPr>
                <w:sz w:val="16"/>
              </w:rPr>
              <w:t>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A8D9B91" w14:textId="77777777" w:rsidR="001A7443" w:rsidRDefault="001A7443">
            <w:pPr>
              <w:spacing w:after="0"/>
              <w:jc w:val="center"/>
              <w:rPr>
                <w:sz w:val="16"/>
              </w:rPr>
            </w:pPr>
            <w:r>
              <w:rPr>
                <w:rFonts w:eastAsia="Times New Roman" w:cs="Times New Roman"/>
                <w:color w:val="000000"/>
                <w:sz w:val="16"/>
                <w:szCs w:val="16"/>
              </w:rPr>
              <w:t>134</w:t>
            </w:r>
            <w:r w:rsidRPr="00042307">
              <w:rPr>
                <w:rFonts w:eastAsia="Times New Roman" w:cs="Times New Roman"/>
                <w:color w:val="000000"/>
                <w:sz w:val="16"/>
                <w:szCs w:val="16"/>
              </w:rPr>
              <w:t xml:space="preserve"> dBc</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595DAE7" w14:textId="77777777" w:rsidR="001A7443" w:rsidRPr="001509F0" w:rsidRDefault="001A7443">
            <w:pPr>
              <w:spacing w:after="0"/>
              <w:jc w:val="center"/>
              <w:rPr>
                <w:sz w:val="16"/>
              </w:rPr>
            </w:pPr>
            <w:r>
              <w:rPr>
                <w:sz w:val="16"/>
              </w:rPr>
              <w:t>134</w:t>
            </w:r>
            <w:r w:rsidRPr="001509F0">
              <w:rPr>
                <w:sz w:val="16"/>
              </w:rPr>
              <w:t xml:space="preserve"> dBc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0FB7F80" w14:textId="77777777" w:rsidR="001A7443" w:rsidRPr="001509F0" w:rsidRDefault="001A7443">
            <w:pPr>
              <w:spacing w:after="0"/>
              <w:jc w:val="center"/>
              <w:rPr>
                <w:sz w:val="16"/>
              </w:rPr>
            </w:pPr>
            <w:r>
              <w:rPr>
                <w:sz w:val="16"/>
              </w:rPr>
              <w:t>134</w:t>
            </w:r>
            <w:r w:rsidRPr="001509F0">
              <w:rPr>
                <w:sz w:val="16"/>
              </w:rPr>
              <w:t xml:space="preserve"> dBc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B571217" w14:textId="77777777" w:rsidR="001A7443" w:rsidRPr="001509F0" w:rsidRDefault="001A7443">
            <w:pPr>
              <w:spacing w:after="0"/>
              <w:jc w:val="center"/>
              <w:rPr>
                <w:sz w:val="16"/>
              </w:rPr>
            </w:pPr>
            <w:r>
              <w:rPr>
                <w:sz w:val="16"/>
              </w:rPr>
              <w:t>134</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5DC5DD" w14:textId="77777777" w:rsidR="001A7443" w:rsidRDefault="001A7443">
            <w:pPr>
              <w:spacing w:after="0"/>
              <w:jc w:val="center"/>
              <w:rPr>
                <w:sz w:val="16"/>
              </w:rPr>
            </w:pPr>
            <w:r>
              <w:rPr>
                <w:sz w:val="16"/>
              </w:rPr>
              <w:t>131</w:t>
            </w:r>
            <w:r w:rsidRPr="001509F0">
              <w:rPr>
                <w:sz w:val="16"/>
              </w:rPr>
              <w:t xml:space="preserve"> dBc</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7C6A08" w14:textId="6C2B1B25" w:rsidR="001A7443" w:rsidRDefault="00E536BB" w:rsidP="00E536BB">
            <w:pPr>
              <w:spacing w:after="0"/>
              <w:jc w:val="center"/>
              <w:rPr>
                <w:sz w:val="16"/>
              </w:rPr>
            </w:pPr>
            <w:r>
              <w:rPr>
                <w:sz w:val="16"/>
              </w:rPr>
              <w:t>127.0</w:t>
            </w:r>
          </w:p>
        </w:tc>
      </w:tr>
      <w:tr w:rsidR="00E536BB" w14:paraId="503279BC" w14:textId="77777777" w:rsidTr="00E536BB">
        <w:trPr>
          <w:trHeight w:val="170"/>
        </w:trPr>
        <w:tc>
          <w:tcPr>
            <w:tcW w:w="339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29932E60" w14:textId="77777777" w:rsidR="001A7443" w:rsidRPr="001509F0" w:rsidRDefault="001A7443">
            <w:pPr>
              <w:spacing w:after="0"/>
              <w:rPr>
                <w:sz w:val="16"/>
              </w:rPr>
            </w:pPr>
            <w:r w:rsidRPr="009D087C">
              <w:rPr>
                <w:sz w:val="18"/>
              </w:rPr>
              <w:t>SBFD configuration</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66E515" w14:textId="77777777" w:rsidR="001A7443" w:rsidRDefault="001A7443">
            <w:pPr>
              <w:spacing w:after="0"/>
              <w:jc w:val="center"/>
              <w:rPr>
                <w:sz w:val="16"/>
              </w:rPr>
            </w:pPr>
            <w:r w:rsidRPr="00042307">
              <w:rPr>
                <w:rFonts w:eastAsia="Times New Roman" w:cs="Times New Roman"/>
                <w:color w:val="000000"/>
                <w:sz w:val="16"/>
                <w:szCs w:val="16"/>
              </w:rPr>
              <w:t>DUD (40/20/40 MHz)</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C6EFFB1" w14:textId="77777777" w:rsidR="001A7443" w:rsidRDefault="001A7443">
            <w:pPr>
              <w:spacing w:after="0"/>
              <w:jc w:val="center"/>
              <w:rPr>
                <w:sz w:val="16"/>
              </w:rPr>
            </w:pPr>
            <w:r>
              <w:rPr>
                <w:sz w:val="16"/>
              </w:rPr>
              <w:t>40-20-40</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953F174" w14:textId="77777777" w:rsidR="001A7443" w:rsidRDefault="001A7443" w:rsidP="00E536BB">
            <w:pPr>
              <w:spacing w:after="0"/>
              <w:jc w:val="center"/>
              <w:rPr>
                <w:sz w:val="16"/>
              </w:rPr>
            </w:pPr>
          </w:p>
        </w:tc>
      </w:tr>
      <w:tr w:rsidR="00E536BB" w14:paraId="09361306" w14:textId="77777777" w:rsidTr="00E536BB">
        <w:trPr>
          <w:trHeight w:val="170"/>
        </w:trPr>
        <w:tc>
          <w:tcPr>
            <w:tcW w:w="339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20EF9F1" w14:textId="77777777" w:rsidR="001A7443" w:rsidRPr="001509F0" w:rsidRDefault="001A7443">
            <w:pPr>
              <w:spacing w:after="0"/>
              <w:rPr>
                <w:sz w:val="16"/>
              </w:rPr>
            </w:pPr>
            <w:r w:rsidRPr="009D087C">
              <w:rPr>
                <w:sz w:val="18"/>
              </w:rPr>
              <w:t>Guardband assumption (if exist)</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977B73" w14:textId="77777777" w:rsidR="001A7443" w:rsidRDefault="001A7443">
            <w:pPr>
              <w:spacing w:after="0"/>
              <w:jc w:val="center"/>
              <w:rPr>
                <w:sz w:val="16"/>
              </w:rPr>
            </w:pPr>
            <w:r w:rsidRPr="00042307">
              <w:rPr>
                <w:rFonts w:eastAsia="Times New Roman" w:cs="Times New Roman"/>
                <w:color w:val="000000"/>
                <w:sz w:val="16"/>
                <w:szCs w:val="16"/>
              </w:rPr>
              <w:t>5 RB (1.8 MHz)</w:t>
            </w: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567D002" w14:textId="77777777" w:rsidR="001A7443" w:rsidRDefault="001A7443">
            <w:pPr>
              <w:spacing w:after="0"/>
              <w:jc w:val="center"/>
              <w:rPr>
                <w:sz w:val="16"/>
              </w:rPr>
            </w:pPr>
            <w:r>
              <w:rPr>
                <w:sz w:val="16"/>
              </w:rPr>
              <w:t>5 PRB</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A39F6A" w14:textId="77777777" w:rsidR="001A7443" w:rsidRDefault="001A7443" w:rsidP="00E536BB">
            <w:pPr>
              <w:spacing w:after="0"/>
              <w:jc w:val="center"/>
              <w:rPr>
                <w:sz w:val="16"/>
              </w:rPr>
            </w:pPr>
          </w:p>
        </w:tc>
      </w:tr>
      <w:tr w:rsidR="00E536BB" w14:paraId="70166179" w14:textId="77777777" w:rsidTr="00E536BB">
        <w:trPr>
          <w:trHeight w:val="170"/>
        </w:trPr>
        <w:tc>
          <w:tcPr>
            <w:tcW w:w="339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0E592183" w14:textId="77777777" w:rsidR="001A7443" w:rsidRPr="001509F0" w:rsidRDefault="001A7443">
            <w:pPr>
              <w:spacing w:after="0"/>
              <w:rPr>
                <w:sz w:val="16"/>
              </w:rPr>
            </w:pPr>
            <w:r w:rsidRPr="009D087C">
              <w:rPr>
                <w:sz w:val="18"/>
              </w:rPr>
              <w:t>bandwidth over which suppression is achieved</w:t>
            </w:r>
          </w:p>
        </w:tc>
        <w:tc>
          <w:tcPr>
            <w:tcW w:w="127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6745C8" w14:textId="77777777" w:rsidR="001A7443" w:rsidRDefault="001A7443">
            <w:pPr>
              <w:spacing w:after="0"/>
              <w:jc w:val="center"/>
              <w:rPr>
                <w:sz w:val="16"/>
              </w:rPr>
            </w:pP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70ECBD0E" w14:textId="77777777" w:rsidR="001A7443" w:rsidRDefault="001A7443">
            <w:pPr>
              <w:spacing w:after="0"/>
              <w:jc w:val="center"/>
              <w:rPr>
                <w:sz w:val="16"/>
              </w:rPr>
            </w:pPr>
            <w:r>
              <w:rPr>
                <w:sz w:val="16"/>
              </w:rPr>
              <w:t>&lt;300MHz</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DB327" w14:textId="77777777" w:rsidR="001A7443" w:rsidRDefault="001A7443" w:rsidP="00E536BB">
            <w:pPr>
              <w:spacing w:after="0"/>
              <w:jc w:val="center"/>
              <w:rPr>
                <w:sz w:val="16"/>
              </w:rPr>
            </w:pPr>
          </w:p>
        </w:tc>
      </w:tr>
      <w:tr w:rsidR="001A7443" w14:paraId="1A562F12" w14:textId="77777777" w:rsidTr="00E536BB">
        <w:trPr>
          <w:trHeight w:val="170"/>
        </w:trPr>
        <w:tc>
          <w:tcPr>
            <w:tcW w:w="3392"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tcPr>
          <w:p w14:paraId="764C0CEE" w14:textId="77777777" w:rsidR="001A7443" w:rsidRPr="001509F0" w:rsidRDefault="001A7443">
            <w:pPr>
              <w:spacing w:after="0"/>
              <w:rPr>
                <w:sz w:val="16"/>
              </w:rPr>
            </w:pPr>
            <w:r w:rsidRPr="009D087C">
              <w:rPr>
                <w:sz w:val="18"/>
              </w:rPr>
              <w:t>Others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Pr>
          <w:p w14:paraId="5E98F7FA" w14:textId="77777777" w:rsidR="001A7443" w:rsidRDefault="001A7443">
            <w:pPr>
              <w:spacing w:after="0"/>
              <w:jc w:val="center"/>
              <w:rPr>
                <w:sz w:val="16"/>
              </w:rPr>
            </w:pPr>
          </w:p>
        </w:tc>
        <w:tc>
          <w:tcPr>
            <w:tcW w:w="4394"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D6E12DB" w14:textId="5EC523A0" w:rsidR="001A7443" w:rsidRDefault="001A7443">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2D617A6" w14:textId="77777777" w:rsidR="001A7443" w:rsidRDefault="001A7443" w:rsidP="00E536BB">
            <w:pPr>
              <w:spacing w:after="0"/>
              <w:jc w:val="center"/>
              <w:rPr>
                <w:sz w:val="16"/>
              </w:rPr>
            </w:pPr>
          </w:p>
        </w:tc>
      </w:tr>
      <w:tr w:rsidR="001A7443" w:rsidRPr="001509F0" w14:paraId="4A142148" w14:textId="77777777" w:rsidTr="00E536BB">
        <w:trPr>
          <w:trHeight w:val="648"/>
        </w:trPr>
        <w:tc>
          <w:tcPr>
            <w:tcW w:w="1275" w:type="dxa"/>
            <w:gridSpan w:val="2"/>
            <w:tcBorders>
              <w:top w:val="single" w:sz="8" w:space="0" w:color="000000"/>
              <w:left w:val="single" w:sz="8" w:space="0" w:color="000000"/>
              <w:bottom w:val="single" w:sz="8" w:space="0" w:color="000000"/>
              <w:right w:val="single" w:sz="8" w:space="0" w:color="000000"/>
            </w:tcBorders>
            <w:shd w:val="clear" w:color="auto" w:fill="auto"/>
          </w:tcPr>
          <w:p w14:paraId="77589170" w14:textId="77777777" w:rsidR="001A7443" w:rsidRPr="001509F0" w:rsidRDefault="001A7443">
            <w:pPr>
              <w:spacing w:after="0"/>
              <w:rPr>
                <w:sz w:val="16"/>
              </w:rPr>
            </w:pPr>
          </w:p>
        </w:tc>
        <w:tc>
          <w:tcPr>
            <w:tcW w:w="7787"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1BD075F8" w14:textId="77777777" w:rsidR="001A7443" w:rsidRPr="001509F0" w:rsidRDefault="001A7443">
            <w:pPr>
              <w:spacing w:after="0"/>
              <w:rPr>
                <w:sz w:val="16"/>
              </w:rPr>
            </w:pPr>
            <w:r w:rsidRPr="001509F0">
              <w:rPr>
                <w:sz w:val="16"/>
              </w:rPr>
              <w:t xml:space="preserve">Note 1: Relevant metrics are derived from other parameters for checking purpose. </w:t>
            </w:r>
          </w:p>
          <w:p w14:paraId="274A5D5F" w14:textId="77777777" w:rsidR="001A7443" w:rsidRPr="001509F0" w:rsidRDefault="001A7443">
            <w:pPr>
              <w:spacing w:after="0"/>
              <w:rPr>
                <w:sz w:val="16"/>
              </w:rPr>
            </w:pPr>
            <w:r w:rsidRPr="001509F0">
              <w:rPr>
                <w:sz w:val="16"/>
              </w:rPr>
              <w:t xml:space="preserve">Note 2: The relevant metric is gain-normalized, with reference point assumed to be at RX antenna. </w:t>
            </w:r>
          </w:p>
          <w:p w14:paraId="6AECDAC7" w14:textId="77777777" w:rsidR="001A7443" w:rsidRPr="001509F0" w:rsidRDefault="001A7443">
            <w:pPr>
              <w:spacing w:after="0"/>
              <w:rPr>
                <w:sz w:val="16"/>
              </w:rPr>
            </w:pPr>
            <w:r w:rsidRPr="001509F0">
              <w:rPr>
                <w:sz w:val="16"/>
              </w:rPr>
              <w:t xml:space="preserve">Note 3: The notations </w:t>
            </w:r>
            <w:r w:rsidRPr="001509F0">
              <w:rPr>
                <w:rFonts w:ascii="Cambria Math" w:hAnsi="Cambria Math" w:cs="Cambria Math"/>
                <w:sz w:val="16"/>
              </w:rPr>
              <w:t>①②③④⑤⑥⑦⑧⑨</w:t>
            </w:r>
            <w:r>
              <w:rPr>
                <w:rFonts w:ascii="Cambria Math" w:hAnsi="Cambria Math" w:cs="Cambria Math"/>
                <w:sz w:val="16"/>
              </w:rPr>
              <w:t>⑩⑪</w:t>
            </w:r>
            <w:r w:rsidRPr="001509F0">
              <w:rPr>
                <w:sz w:val="16"/>
              </w:rPr>
              <w:t xml:space="preserve"> are used to indicate the decimal values of the corresponding metrics.</w:t>
            </w:r>
          </w:p>
        </w:tc>
        <w:tc>
          <w:tcPr>
            <w:tcW w:w="113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91F942" w14:textId="77777777" w:rsidR="001A7443" w:rsidRPr="001509F0" w:rsidRDefault="001A7443" w:rsidP="00E536BB">
            <w:pPr>
              <w:spacing w:after="0"/>
              <w:jc w:val="center"/>
              <w:rPr>
                <w:sz w:val="16"/>
              </w:rPr>
            </w:pPr>
          </w:p>
        </w:tc>
      </w:tr>
    </w:tbl>
    <w:p w14:paraId="664BEB99" w14:textId="77777777" w:rsidR="002F1F0D" w:rsidRPr="0098212B" w:rsidRDefault="002F1F0D" w:rsidP="00FF65BA">
      <w:pPr>
        <w:spacing w:after="180" w:line="240" w:lineRule="auto"/>
        <w:rPr>
          <w:rFonts w:eastAsia="DengXian" w:cs="Times New Roman"/>
          <w:iCs/>
          <w:color w:val="0000FF"/>
          <w:szCs w:val="20"/>
          <w:lang w:val="en-GB"/>
        </w:rPr>
      </w:pPr>
    </w:p>
    <w:p w14:paraId="68EE94A8" w14:textId="2F61F0C8" w:rsidR="00D958DB" w:rsidRPr="00D958DB" w:rsidRDefault="00D958DB" w:rsidP="00D958DB">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Pr>
          <w:rFonts w:ascii="Arial" w:eastAsia="Times New Roman" w:hAnsi="Arial" w:cs="Times New Roman"/>
          <w:sz w:val="24"/>
          <w:szCs w:val="20"/>
          <w:lang w:val="en-GB" w:eastAsia="ja-JP"/>
        </w:rPr>
        <w:t>9</w:t>
      </w:r>
      <w:r w:rsidRPr="00D958DB">
        <w:rPr>
          <w:rFonts w:ascii="Arial" w:eastAsia="Times New Roman" w:hAnsi="Arial" w:cs="Times New Roman"/>
          <w:sz w:val="24"/>
          <w:szCs w:val="20"/>
          <w:lang w:val="en-GB" w:eastAsia="ja-JP"/>
        </w:rPr>
        <w:t>.3.1.</w:t>
      </w:r>
      <w:r>
        <w:rPr>
          <w:rFonts w:ascii="Arial" w:eastAsia="Times New Roman" w:hAnsi="Arial" w:cs="Times New Roman"/>
          <w:sz w:val="24"/>
          <w:szCs w:val="20"/>
          <w:lang w:val="en-GB" w:eastAsia="ja-JP"/>
        </w:rPr>
        <w:t>2</w:t>
      </w:r>
      <w:r w:rsidRPr="00D958DB">
        <w:rPr>
          <w:rFonts w:ascii="Arial" w:eastAsia="Times New Roman" w:hAnsi="Arial" w:cs="Times New Roman"/>
          <w:sz w:val="24"/>
          <w:szCs w:val="20"/>
          <w:lang w:val="en-GB" w:eastAsia="ja-JP"/>
        </w:rPr>
        <w:tab/>
      </w:r>
      <w:r>
        <w:rPr>
          <w:rFonts w:ascii="Arial" w:eastAsia="Times New Roman" w:hAnsi="Arial" w:cs="Times New Roman"/>
          <w:sz w:val="24"/>
          <w:szCs w:val="20"/>
          <w:lang w:val="en-GB" w:eastAsia="ja-JP"/>
        </w:rPr>
        <w:t>Feasibility study on self-interference</w:t>
      </w:r>
    </w:p>
    <w:p w14:paraId="7266BAF4" w14:textId="4BF4A08B" w:rsidR="00D958DB" w:rsidRDefault="00D958DB" w:rsidP="00FF65BA">
      <w:pPr>
        <w:spacing w:after="180" w:line="240" w:lineRule="auto"/>
        <w:rPr>
          <w:rFonts w:eastAsia="DengXian" w:cs="Times New Roman"/>
          <w:i/>
          <w:color w:val="0000FF"/>
          <w:szCs w:val="20"/>
          <w:lang w:val="en-GB"/>
        </w:rPr>
      </w:pPr>
      <w:r w:rsidRPr="00D958DB">
        <w:rPr>
          <w:rFonts w:eastAsia="DengXian" w:cs="Times New Roman"/>
          <w:i/>
          <w:color w:val="0000FF"/>
          <w:szCs w:val="20"/>
          <w:lang w:val="en-GB"/>
        </w:rPr>
        <w:t>Editor</w:t>
      </w:r>
      <w:r w:rsidR="00D003AD">
        <w:rPr>
          <w:rFonts w:eastAsia="DengXian" w:cs="Times New Roman"/>
          <w:i/>
          <w:color w:val="0000FF"/>
          <w:szCs w:val="20"/>
          <w:lang w:val="en-GB"/>
        </w:rPr>
        <w:t>’</w:t>
      </w:r>
      <w:r w:rsidRPr="00D958DB">
        <w:rPr>
          <w:rFonts w:eastAsia="DengXian" w:cs="Times New Roman"/>
          <w:i/>
          <w:color w:val="0000FF"/>
          <w:szCs w:val="20"/>
          <w:lang w:val="en-GB"/>
        </w:rPr>
        <w:t>s note: This section captures the feasibility study on self-interference based on individual companies’ analysis.</w:t>
      </w:r>
    </w:p>
    <w:p w14:paraId="286CCB6B" w14:textId="13EE2452" w:rsidR="00D40369" w:rsidRPr="00D40369" w:rsidRDefault="00D40369" w:rsidP="00D40369">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 w:val="22"/>
          <w:szCs w:val="20"/>
          <w:lang w:val="en-GB" w:eastAsia="ja-JP"/>
        </w:rPr>
      </w:pPr>
      <w:bookmarkStart w:id="8" w:name="_Toc60776763"/>
      <w:bookmarkStart w:id="9" w:name="_Toc139045006"/>
      <w:r>
        <w:rPr>
          <w:rFonts w:ascii="Arial" w:eastAsia="MS Mincho" w:hAnsi="Arial" w:cs="Times New Roman"/>
          <w:sz w:val="22"/>
          <w:szCs w:val="20"/>
          <w:lang w:val="en-GB" w:eastAsia="ja-JP"/>
        </w:rPr>
        <w:lastRenderedPageBreak/>
        <w:t>9</w:t>
      </w:r>
      <w:r w:rsidRPr="00D40369">
        <w:rPr>
          <w:rFonts w:ascii="Arial" w:eastAsia="MS Mincho" w:hAnsi="Arial" w:cs="Times New Roman"/>
          <w:sz w:val="22"/>
          <w:szCs w:val="20"/>
          <w:lang w:val="en-GB" w:eastAsia="ja-JP"/>
        </w:rPr>
        <w:t>.3.</w:t>
      </w:r>
      <w:r>
        <w:rPr>
          <w:rFonts w:ascii="Arial" w:eastAsia="MS Mincho" w:hAnsi="Arial" w:cs="Times New Roman"/>
          <w:sz w:val="22"/>
          <w:szCs w:val="20"/>
          <w:lang w:val="en-GB" w:eastAsia="ja-JP"/>
        </w:rPr>
        <w:t>1</w:t>
      </w:r>
      <w:r w:rsidRPr="00D40369">
        <w:rPr>
          <w:rFonts w:ascii="Arial" w:eastAsia="MS Mincho" w:hAnsi="Arial" w:cs="Times New Roman"/>
          <w:sz w:val="22"/>
          <w:szCs w:val="20"/>
          <w:lang w:val="en-GB" w:eastAsia="ja-JP"/>
        </w:rPr>
        <w:t>.</w:t>
      </w:r>
      <w:r>
        <w:rPr>
          <w:rFonts w:ascii="Arial" w:eastAsia="MS Mincho" w:hAnsi="Arial" w:cs="Times New Roman"/>
          <w:sz w:val="22"/>
          <w:szCs w:val="20"/>
          <w:lang w:val="en-GB" w:eastAsia="ja-JP"/>
        </w:rPr>
        <w:t>2</w:t>
      </w:r>
      <w:r w:rsidRPr="00D40369">
        <w:rPr>
          <w:rFonts w:ascii="Arial" w:eastAsia="MS Mincho" w:hAnsi="Arial" w:cs="Times New Roman"/>
          <w:sz w:val="22"/>
          <w:szCs w:val="20"/>
          <w:lang w:val="en-GB" w:eastAsia="ja-JP"/>
        </w:rPr>
        <w:t>.1</w:t>
      </w:r>
      <w:r w:rsidRPr="00D40369">
        <w:rPr>
          <w:rFonts w:ascii="Arial" w:eastAsia="MS Mincho" w:hAnsi="Arial" w:cs="Times New Roman"/>
          <w:sz w:val="22"/>
          <w:szCs w:val="20"/>
          <w:lang w:val="en-GB" w:eastAsia="ja-JP"/>
        </w:rPr>
        <w:tab/>
      </w:r>
      <w:bookmarkEnd w:id="8"/>
      <w:bookmarkEnd w:id="9"/>
      <w:r>
        <w:rPr>
          <w:rFonts w:ascii="Arial" w:eastAsia="MS Mincho" w:hAnsi="Arial" w:cs="Times New Roman"/>
          <w:sz w:val="22"/>
          <w:szCs w:val="20"/>
          <w:lang w:val="en-GB" w:eastAsia="ja-JP"/>
        </w:rPr>
        <w:t>Nokia, Nokia Shanghai Bell</w:t>
      </w:r>
    </w:p>
    <w:p w14:paraId="42DB8870" w14:textId="3A099F05" w:rsidR="00994EFE" w:rsidRDefault="00994EFE" w:rsidP="00994EFE">
      <w:pPr>
        <w:spacing w:after="180" w:line="240" w:lineRule="auto"/>
        <w:rPr>
          <w:rFonts w:eastAsia="Times New Roman" w:cs="Times New Roman"/>
          <w:szCs w:val="20"/>
          <w:lang w:val="en-GB"/>
        </w:rPr>
      </w:pPr>
      <w:r>
        <w:rPr>
          <w:rFonts w:eastAsia="Times New Roman" w:cs="Times New Roman"/>
          <w:szCs w:val="20"/>
          <w:lang w:val="en-GB"/>
        </w:rPr>
        <w:t xml:space="preserve">Table </w:t>
      </w:r>
      <w:r w:rsidR="00602088" w:rsidRPr="00602088">
        <w:rPr>
          <w:rFonts w:eastAsia="Times New Roman" w:cs="Times New Roman"/>
          <w:szCs w:val="20"/>
          <w:lang w:val="en-GB"/>
        </w:rPr>
        <w:t>9.3.1.1-1</w:t>
      </w:r>
      <w:r>
        <w:rPr>
          <w:rFonts w:eastAsia="Times New Roman" w:cs="Times New Roman"/>
          <w:szCs w:val="20"/>
          <w:lang w:val="en-GB"/>
        </w:rPr>
        <w:t xml:space="preserve"> presents the company’s view on the self-interference mitigation analysis for a medium range base station with 36 dBm total output power. The assumptions and corresponding justification are presented </w:t>
      </w:r>
      <w:r w:rsidR="006F6857">
        <w:rPr>
          <w:rFonts w:eastAsia="Times New Roman" w:cs="Times New Roman"/>
          <w:szCs w:val="20"/>
          <w:lang w:val="en-GB"/>
        </w:rPr>
        <w:t>below</w:t>
      </w:r>
      <w:r>
        <w:rPr>
          <w:rFonts w:eastAsia="Times New Roman" w:cs="Times New Roman"/>
          <w:szCs w:val="20"/>
          <w:lang w:val="en-GB"/>
        </w:rPr>
        <w:t xml:space="preserve"> with focus on the main differences with respect to the wide-area analysis in </w:t>
      </w:r>
      <w:r>
        <w:rPr>
          <w:rFonts w:eastAsia="Times New Roman" w:cs="Times New Roman"/>
          <w:szCs w:val="20"/>
        </w:rPr>
        <w:t xml:space="preserve">Section </w:t>
      </w:r>
      <w:r w:rsidRPr="00332E22">
        <w:rPr>
          <w:rFonts w:eastAsia="Times New Roman" w:cs="Times New Roman"/>
          <w:szCs w:val="20"/>
        </w:rPr>
        <w:t>9.2.</w:t>
      </w:r>
      <w:r>
        <w:rPr>
          <w:rFonts w:eastAsia="Times New Roman" w:cs="Times New Roman"/>
          <w:szCs w:val="20"/>
        </w:rPr>
        <w:t>1</w:t>
      </w:r>
      <w:r w:rsidRPr="00332E22">
        <w:rPr>
          <w:rFonts w:eastAsia="Times New Roman" w:cs="Times New Roman"/>
          <w:szCs w:val="20"/>
        </w:rPr>
        <w:t>.2.</w:t>
      </w:r>
      <w:r w:rsidR="00972137" w:rsidRPr="00CB6512">
        <w:rPr>
          <w:rFonts w:eastAsia="Times New Roman" w:cs="Times New Roman"/>
          <w:szCs w:val="20"/>
        </w:rPr>
        <w:t>6</w:t>
      </w:r>
      <w:r>
        <w:rPr>
          <w:rFonts w:eastAsia="Times New Roman" w:cs="Times New Roman"/>
          <w:szCs w:val="20"/>
          <w:lang w:val="en-GB"/>
        </w:rPr>
        <w:t>.</w:t>
      </w:r>
    </w:p>
    <w:p w14:paraId="7C494274" w14:textId="77777777" w:rsidR="00994EFE" w:rsidRPr="00EA3D02" w:rsidRDefault="00994EFE" w:rsidP="00EA3D02">
      <w:pPr>
        <w:rPr>
          <w:u w:val="single"/>
          <w:lang w:val="en-GB"/>
        </w:rPr>
      </w:pPr>
      <w:r w:rsidRPr="00EA3D02">
        <w:rPr>
          <w:u w:val="single"/>
          <w:lang w:val="en-GB"/>
        </w:rPr>
        <w:t>Spatial isolation</w:t>
      </w:r>
    </w:p>
    <w:p w14:paraId="2187506E" w14:textId="77777777" w:rsidR="00994EFE" w:rsidRDefault="00994EFE" w:rsidP="00994EFE">
      <w:pPr>
        <w:spacing w:line="240" w:lineRule="auto"/>
        <w:rPr>
          <w:rFonts w:eastAsia="Times New Roman" w:cs="Times New Roman"/>
          <w:szCs w:val="20"/>
        </w:rPr>
      </w:pPr>
      <w:r w:rsidRPr="008827BC">
        <w:rPr>
          <w:rFonts w:eastAsia="Times New Roman" w:cs="Times New Roman"/>
          <w:szCs w:val="20"/>
        </w:rPr>
        <w:t xml:space="preserve">The </w:t>
      </w:r>
      <w:r>
        <w:rPr>
          <w:rFonts w:eastAsia="Times New Roman" w:cs="Times New Roman"/>
          <w:szCs w:val="20"/>
        </w:rPr>
        <w:t xml:space="preserve">same </w:t>
      </w:r>
      <w:r w:rsidRPr="008827BC">
        <w:rPr>
          <w:rFonts w:eastAsia="Times New Roman" w:cs="Times New Roman"/>
          <w:szCs w:val="20"/>
        </w:rPr>
        <w:t xml:space="preserve">techniques to achieve spatial isolation </w:t>
      </w:r>
      <w:r>
        <w:rPr>
          <w:rFonts w:eastAsia="Times New Roman" w:cs="Times New Roman"/>
          <w:szCs w:val="20"/>
        </w:rPr>
        <w:t>in FR1 wide-area base stations can be applied to medium-range base stations as well. Nevertheless, the following differences should be noted:</w:t>
      </w:r>
    </w:p>
    <w:p w14:paraId="5F256234" w14:textId="77777777" w:rsidR="00994EFE" w:rsidRDefault="00994EFE" w:rsidP="00994EFE">
      <w:pPr>
        <w:pStyle w:val="ListParagraph"/>
        <w:numPr>
          <w:ilvl w:val="0"/>
          <w:numId w:val="79"/>
        </w:numPr>
        <w:spacing w:line="240" w:lineRule="auto"/>
        <w:rPr>
          <w:rFonts w:eastAsia="Times New Roman" w:cs="Times New Roman"/>
          <w:szCs w:val="20"/>
        </w:rPr>
      </w:pPr>
      <w:r>
        <w:rPr>
          <w:rFonts w:eastAsia="Times New Roman" w:cs="Times New Roman"/>
          <w:szCs w:val="20"/>
        </w:rPr>
        <w:t xml:space="preserve">Medium range BS have typically smaller form-factor than the wide-area BS, e.g. down to 30x30x10 cm. The absolute physical separation between Tx and Rx panels needs to be smaller than for wide-area BS to keep the relative increase of the BS enclosure to a reasonable level. </w:t>
      </w:r>
    </w:p>
    <w:p w14:paraId="3835415A" w14:textId="77777777" w:rsidR="00994EFE" w:rsidRDefault="00994EFE" w:rsidP="00994EFE">
      <w:pPr>
        <w:pStyle w:val="ListParagraph"/>
        <w:numPr>
          <w:ilvl w:val="0"/>
          <w:numId w:val="79"/>
        </w:numPr>
        <w:spacing w:line="240" w:lineRule="auto"/>
        <w:rPr>
          <w:rFonts w:eastAsia="Times New Roman" w:cs="Times New Roman"/>
          <w:szCs w:val="20"/>
        </w:rPr>
      </w:pPr>
      <w:r>
        <w:rPr>
          <w:rFonts w:eastAsia="Times New Roman" w:cs="Times New Roman"/>
          <w:szCs w:val="20"/>
        </w:rPr>
        <w:t>Medium range base stations may have a lower number of TRXs as compared to wide-area base stations. This could result in higher coupling per Rx chain.</w:t>
      </w:r>
    </w:p>
    <w:p w14:paraId="6E18F914" w14:textId="77777777" w:rsidR="00994EFE" w:rsidRPr="008827BC" w:rsidRDefault="00994EFE" w:rsidP="00994EFE">
      <w:pPr>
        <w:spacing w:line="240" w:lineRule="auto"/>
        <w:rPr>
          <w:rFonts w:ascii="Calibri" w:eastAsia="Times New Roman" w:hAnsi="Calibri" w:cs="Calibri"/>
          <w:sz w:val="22"/>
        </w:rPr>
      </w:pPr>
      <w:r>
        <w:rPr>
          <w:rFonts w:eastAsia="Times New Roman" w:cs="Times New Roman"/>
          <w:szCs w:val="20"/>
        </w:rPr>
        <w:t xml:space="preserve">Considering these two aspects, 60 dBc of spatial isolation is considered. </w:t>
      </w:r>
    </w:p>
    <w:p w14:paraId="4F1856DF" w14:textId="77777777" w:rsidR="00994EFE" w:rsidRPr="00EA3D02" w:rsidRDefault="00994EFE" w:rsidP="00EA3D02">
      <w:pPr>
        <w:rPr>
          <w:u w:val="single"/>
          <w:lang w:val="en-GB"/>
        </w:rPr>
      </w:pPr>
      <w:r w:rsidRPr="00EA3D02">
        <w:rPr>
          <w:u w:val="single"/>
          <w:lang w:val="en-GB"/>
        </w:rPr>
        <w:t>TX Beam nulling / isolation in TX sub-band</w:t>
      </w:r>
    </w:p>
    <w:p w14:paraId="73C98459" w14:textId="77777777" w:rsidR="00994EFE" w:rsidRDefault="00994EFE" w:rsidP="00994EFE">
      <w:pPr>
        <w:spacing w:line="240" w:lineRule="auto"/>
        <w:textAlignment w:val="center"/>
        <w:rPr>
          <w:sz w:val="22"/>
        </w:rPr>
      </w:pPr>
      <w:r>
        <w:rPr>
          <w:rFonts w:eastAsia="Times New Roman" w:cs="Times New Roman"/>
          <w:szCs w:val="20"/>
        </w:rPr>
        <w:t>With only a relatively low number of TRXs, the potential of Tx beam nulling techniques is reduced. Only 0-5 dBc is considered, under the assumption of at most 1 dB of EIRP loss.</w:t>
      </w:r>
    </w:p>
    <w:p w14:paraId="14E73449" w14:textId="77777777" w:rsidR="00994EFE" w:rsidRPr="00EA3D02" w:rsidRDefault="00994EFE" w:rsidP="00EA3D02">
      <w:pPr>
        <w:rPr>
          <w:u w:val="single"/>
          <w:lang w:val="en-GB"/>
        </w:rPr>
      </w:pPr>
      <w:r w:rsidRPr="00EA3D02">
        <w:rPr>
          <w:u w:val="single"/>
          <w:lang w:val="en-GB"/>
        </w:rPr>
        <w:t>RF IC and other tech. (before LNA)</w:t>
      </w:r>
    </w:p>
    <w:p w14:paraId="04CD8201" w14:textId="77777777" w:rsidR="00994EFE" w:rsidRPr="00E00FA2" w:rsidRDefault="00994EFE" w:rsidP="00994EFE">
      <w:pPr>
        <w:spacing w:line="240" w:lineRule="auto"/>
        <w:textAlignment w:val="center"/>
        <w:rPr>
          <w:rFonts w:ascii="Calibri" w:eastAsia="Times New Roman" w:hAnsi="Calibri" w:cs="Calibri"/>
          <w:sz w:val="22"/>
        </w:rPr>
      </w:pPr>
      <w:r>
        <w:rPr>
          <w:rFonts w:eastAsia="Times New Roman" w:cs="Times New Roman"/>
          <w:szCs w:val="20"/>
        </w:rPr>
        <w:t xml:space="preserve">If the number of TRX is significantly lowered compared to mMIMO, there is a possibility for RF IC to be feasible. However, this all depends on the implementation. </w:t>
      </w:r>
    </w:p>
    <w:p w14:paraId="5B011DA7" w14:textId="77777777" w:rsidR="00994EFE" w:rsidRPr="00EA3D02" w:rsidRDefault="00994EFE" w:rsidP="00EA3D02">
      <w:pPr>
        <w:rPr>
          <w:u w:val="single"/>
          <w:lang w:val="en-GB"/>
        </w:rPr>
      </w:pPr>
      <w:r w:rsidRPr="00EA3D02">
        <w:rPr>
          <w:u w:val="single"/>
          <w:lang w:val="en-GB"/>
        </w:rPr>
        <w:t>Frequency isolation at RX</w:t>
      </w:r>
    </w:p>
    <w:p w14:paraId="54DB7FD6" w14:textId="77777777" w:rsidR="00994EFE" w:rsidRPr="00560901" w:rsidRDefault="00994EFE" w:rsidP="00994EFE">
      <w:pPr>
        <w:tabs>
          <w:tab w:val="num" w:pos="0"/>
        </w:tabs>
        <w:spacing w:after="0" w:line="240" w:lineRule="auto"/>
        <w:textAlignment w:val="center"/>
        <w:rPr>
          <w:rFonts w:eastAsia="Times New Roman" w:cs="Times New Roman"/>
          <w:szCs w:val="20"/>
        </w:rPr>
      </w:pPr>
      <w:r>
        <w:rPr>
          <w:szCs w:val="20"/>
        </w:rPr>
        <w:t xml:space="preserve">This all depends on the implementation. </w:t>
      </w:r>
    </w:p>
    <w:p w14:paraId="03C40B5D" w14:textId="77777777" w:rsidR="00994EFE" w:rsidRDefault="00994EFE" w:rsidP="00994EFE">
      <w:pPr>
        <w:pStyle w:val="NormalWeb"/>
        <w:spacing w:before="0" w:beforeAutospacing="0" w:after="160" w:afterAutospacing="0"/>
        <w:rPr>
          <w:sz w:val="20"/>
          <w:szCs w:val="20"/>
        </w:rPr>
      </w:pPr>
    </w:p>
    <w:p w14:paraId="12F4A15D" w14:textId="77777777" w:rsidR="00994EFE" w:rsidRPr="00EA3D02" w:rsidRDefault="00994EFE" w:rsidP="00EA3D02">
      <w:pPr>
        <w:rPr>
          <w:u w:val="single"/>
          <w:lang w:val="en-GB"/>
        </w:rPr>
      </w:pPr>
      <w:r w:rsidRPr="00EA3D02">
        <w:rPr>
          <w:u w:val="single"/>
          <w:lang w:val="en-GB"/>
        </w:rPr>
        <w:t>Digital IC</w:t>
      </w:r>
    </w:p>
    <w:p w14:paraId="4DDF3790" w14:textId="77777777" w:rsidR="00994EFE" w:rsidRDefault="00994EFE" w:rsidP="00994EFE">
      <w:pPr>
        <w:ind w:right="-22"/>
      </w:pPr>
      <w:r>
        <w:rPr>
          <w:rFonts w:eastAsia="Times New Roman" w:cs="Times New Roman"/>
          <w:szCs w:val="20"/>
        </w:rPr>
        <w:t>If the number of TRX is significantly lowered compared to mMIMO, there is a possibility for digital IC to be feasible. However, this all depends on the implementation</w:t>
      </w:r>
      <w:r>
        <w:t>.</w:t>
      </w:r>
    </w:p>
    <w:p w14:paraId="287BF98E" w14:textId="3A11D66C" w:rsidR="00E13F5E" w:rsidRPr="00D40369" w:rsidRDefault="00E13F5E" w:rsidP="00E13F5E">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 w:val="22"/>
          <w:szCs w:val="20"/>
          <w:lang w:val="en-GB" w:eastAsia="ja-JP"/>
        </w:rPr>
      </w:pPr>
      <w:r>
        <w:rPr>
          <w:rFonts w:ascii="Arial" w:eastAsia="MS Mincho" w:hAnsi="Arial" w:cs="Times New Roman"/>
          <w:sz w:val="22"/>
          <w:szCs w:val="20"/>
          <w:lang w:val="en-GB" w:eastAsia="ja-JP"/>
        </w:rPr>
        <w:t>9</w:t>
      </w:r>
      <w:r w:rsidRPr="00D40369">
        <w:rPr>
          <w:rFonts w:ascii="Arial" w:eastAsia="MS Mincho" w:hAnsi="Arial" w:cs="Times New Roman"/>
          <w:sz w:val="22"/>
          <w:szCs w:val="20"/>
          <w:lang w:val="en-GB" w:eastAsia="ja-JP"/>
        </w:rPr>
        <w:t>.3.</w:t>
      </w:r>
      <w:r>
        <w:rPr>
          <w:rFonts w:ascii="Arial" w:eastAsia="MS Mincho" w:hAnsi="Arial" w:cs="Times New Roman"/>
          <w:sz w:val="22"/>
          <w:szCs w:val="20"/>
          <w:lang w:val="en-GB" w:eastAsia="ja-JP"/>
        </w:rPr>
        <w:t>1</w:t>
      </w:r>
      <w:r w:rsidRPr="00D40369">
        <w:rPr>
          <w:rFonts w:ascii="Arial" w:eastAsia="MS Mincho" w:hAnsi="Arial" w:cs="Times New Roman"/>
          <w:sz w:val="22"/>
          <w:szCs w:val="20"/>
          <w:lang w:val="en-GB" w:eastAsia="ja-JP"/>
        </w:rPr>
        <w:t>.</w:t>
      </w:r>
      <w:r>
        <w:rPr>
          <w:rFonts w:ascii="Arial" w:eastAsia="MS Mincho" w:hAnsi="Arial" w:cs="Times New Roman"/>
          <w:sz w:val="22"/>
          <w:szCs w:val="20"/>
          <w:lang w:val="en-GB" w:eastAsia="ja-JP"/>
        </w:rPr>
        <w:t>2</w:t>
      </w:r>
      <w:r w:rsidRPr="00D40369">
        <w:rPr>
          <w:rFonts w:ascii="Arial" w:eastAsia="MS Mincho" w:hAnsi="Arial" w:cs="Times New Roman"/>
          <w:sz w:val="22"/>
          <w:szCs w:val="20"/>
          <w:lang w:val="en-GB" w:eastAsia="ja-JP"/>
        </w:rPr>
        <w:t>.</w:t>
      </w:r>
      <w:r>
        <w:rPr>
          <w:rFonts w:ascii="Arial" w:eastAsia="MS Mincho" w:hAnsi="Arial" w:cs="Times New Roman"/>
          <w:sz w:val="22"/>
          <w:szCs w:val="20"/>
          <w:lang w:val="en-GB" w:eastAsia="ja-JP"/>
        </w:rPr>
        <w:t>2</w:t>
      </w:r>
      <w:r w:rsidRPr="00D40369">
        <w:rPr>
          <w:rFonts w:ascii="Arial" w:eastAsia="MS Mincho" w:hAnsi="Arial" w:cs="Times New Roman"/>
          <w:sz w:val="22"/>
          <w:szCs w:val="20"/>
          <w:lang w:val="en-GB" w:eastAsia="ja-JP"/>
        </w:rPr>
        <w:tab/>
      </w:r>
      <w:r>
        <w:rPr>
          <w:rFonts w:ascii="Arial" w:eastAsia="MS Mincho" w:hAnsi="Arial" w:cs="Times New Roman"/>
          <w:sz w:val="22"/>
          <w:szCs w:val="20"/>
          <w:lang w:val="en-GB" w:eastAsia="ja-JP"/>
        </w:rPr>
        <w:t>Ericsson</w:t>
      </w:r>
    </w:p>
    <w:p w14:paraId="7E173D99" w14:textId="7E16075F" w:rsidR="00DD5D95" w:rsidRPr="00EA3D02" w:rsidRDefault="00DD5D95" w:rsidP="00EA3D02">
      <w:pPr>
        <w:ind w:right="-22"/>
        <w:rPr>
          <w:rFonts w:eastAsia="SimSun" w:cs="Times New Roman"/>
          <w:szCs w:val="14"/>
          <w:lang w:val="en-GB"/>
        </w:rPr>
      </w:pPr>
      <w:r w:rsidRPr="00EA3D02">
        <w:rPr>
          <w:rFonts w:eastAsia="Times New Roman" w:cs="Times New Roman"/>
          <w:szCs w:val="20"/>
        </w:rPr>
        <w:t>For</w:t>
      </w:r>
      <w:r w:rsidRPr="00EA3D02">
        <w:rPr>
          <w:rFonts w:eastAsia="SimSun" w:cs="Times New Roman"/>
          <w:szCs w:val="14"/>
          <w:lang w:val="en-GB"/>
        </w:rPr>
        <w:t xml:space="preserve"> the medium range BS, four implementation scenarios are presented</w:t>
      </w:r>
      <w:r w:rsidR="006F6857" w:rsidRPr="00EA3D02">
        <w:rPr>
          <w:rFonts w:eastAsia="SimSun" w:cs="Times New Roman"/>
          <w:szCs w:val="14"/>
          <w:lang w:val="en-GB"/>
        </w:rPr>
        <w:t xml:space="preserve"> in</w:t>
      </w:r>
      <w:r w:rsidR="006F6857" w:rsidRPr="006F6857">
        <w:t xml:space="preserve"> </w:t>
      </w:r>
      <w:r w:rsidR="006F6857" w:rsidRPr="00EA3D02">
        <w:rPr>
          <w:rFonts w:eastAsia="SimSun" w:cs="Times New Roman"/>
          <w:szCs w:val="14"/>
          <w:lang w:val="en-GB"/>
        </w:rPr>
        <w:t>Table 9.3.1.1-1</w:t>
      </w:r>
      <w:r w:rsidRPr="00EA3D02">
        <w:rPr>
          <w:rFonts w:eastAsia="SimSun" w:cs="Times New Roman"/>
          <w:szCs w:val="14"/>
          <w:lang w:val="en-GB"/>
        </w:rPr>
        <w:t>. In the first scenario, the RF is assumed to perform at the absolute minimum needed to meet the 3GPP requirements. In the second scenario, an improved RF performance that is still likely to be a reasonable commercial implementation is considered (called realistic). Two further scenarios are considered; one in which the receiver linearity is assumed to exceed the realistic scenario, which could lead to more significant compromises in power consumption, size etc. The other scenario is one in which realistic RF performance is assumed, but the transmitter is assumed to be 3dB lower than the maximum transmitter limit in power.</w:t>
      </w:r>
    </w:p>
    <w:p w14:paraId="5CA319C8" w14:textId="77777777" w:rsidR="00DD5D95" w:rsidRPr="00EA3D02" w:rsidRDefault="00DD5D95" w:rsidP="00EA3D02">
      <w:pPr>
        <w:ind w:right="-22"/>
        <w:rPr>
          <w:rFonts w:eastAsia="SimSun" w:cs="Times New Roman"/>
          <w:szCs w:val="14"/>
          <w:lang w:val="en-GB"/>
        </w:rPr>
      </w:pPr>
      <w:r w:rsidRPr="00EA3D02">
        <w:rPr>
          <w:rFonts w:eastAsia="SimSun" w:cs="Times New Roman"/>
          <w:szCs w:val="14"/>
          <w:lang w:val="en-GB"/>
        </w:rPr>
        <w:t>It can be observed that for a BS only built to meet 3GPP minimum requirements, the receiver performance is not sufficient to operate SBFD without significant desensitization. To operate SBFD, either receiver digital processing is needed with the realistic assumptions (the feasibility of achieving sufficient gain with such processing depends on the wider deployment scenario), or somewhat better receiver performance, or lower transmit power than the 3GPP maximum limit.</w:t>
      </w:r>
    </w:p>
    <w:p w14:paraId="7820E997" w14:textId="71CB0792" w:rsidR="00DD5D95" w:rsidRPr="00EA3D02" w:rsidRDefault="00DD5D95" w:rsidP="00EA3D02">
      <w:pPr>
        <w:ind w:right="-22"/>
        <w:rPr>
          <w:rFonts w:eastAsia="SimSun" w:cs="Times New Roman"/>
          <w:szCs w:val="14"/>
          <w:lang w:val="en-GB"/>
        </w:rPr>
      </w:pPr>
      <w:r w:rsidRPr="00EA3D02">
        <w:rPr>
          <w:rFonts w:eastAsia="SimSun" w:cs="Times New Roman"/>
          <w:szCs w:val="14"/>
          <w:lang w:val="en-GB"/>
        </w:rPr>
        <w:t>An explanation for the assumptions in the table are provided below.</w:t>
      </w:r>
    </w:p>
    <w:p w14:paraId="3D0FD80C" w14:textId="77777777" w:rsidR="00DD5D95" w:rsidRDefault="00DD5D95" w:rsidP="00DD5D95">
      <w:pPr>
        <w:rPr>
          <w:u w:val="single"/>
          <w:lang w:val="en-GB"/>
        </w:rPr>
      </w:pPr>
      <w:r>
        <w:rPr>
          <w:u w:val="single"/>
          <w:lang w:val="en-GB"/>
        </w:rPr>
        <w:t>Spatial isolation and beam nulling</w:t>
      </w:r>
    </w:p>
    <w:p w14:paraId="23E018F5" w14:textId="77777777" w:rsidR="00DD5D95" w:rsidRDefault="00DD5D95" w:rsidP="00DD5D95">
      <w:pPr>
        <w:rPr>
          <w:lang w:val="en-GB"/>
        </w:rPr>
      </w:pPr>
      <w:r>
        <w:rPr>
          <w:lang w:val="en-GB"/>
        </w:rPr>
        <w:t>For a medium range size AAS array, simulations show a spatial isolation of around 65-70dB, depending on the beam direction. With beam nulling, the isolation can be lifted to around 80dB, with in general less than 1dB cost in the downlink.</w:t>
      </w:r>
    </w:p>
    <w:p w14:paraId="672A2540" w14:textId="77777777" w:rsidR="00DD5D95" w:rsidRDefault="00DD5D95" w:rsidP="00DD5D95">
      <w:pPr>
        <w:rPr>
          <w:lang w:val="en-GB"/>
        </w:rPr>
      </w:pPr>
    </w:p>
    <w:p w14:paraId="56E3F592" w14:textId="77777777" w:rsidR="00DD5D95" w:rsidRDefault="00DD5D95" w:rsidP="00DD5D95">
      <w:pPr>
        <w:rPr>
          <w:u w:val="single"/>
          <w:lang w:val="en-GB"/>
        </w:rPr>
      </w:pPr>
      <w:r>
        <w:rPr>
          <w:u w:val="single"/>
          <w:lang w:val="en-GB"/>
        </w:rPr>
        <w:lastRenderedPageBreak/>
        <w:t>Analogue interference cancellation</w:t>
      </w:r>
    </w:p>
    <w:p w14:paraId="0250BC68" w14:textId="77777777" w:rsidR="00DD5D95" w:rsidRDefault="00DD5D95" w:rsidP="00DD5D95">
      <w:pPr>
        <w:rPr>
          <w:lang w:val="en-GB"/>
        </w:rPr>
      </w:pPr>
      <w:r>
        <w:rPr>
          <w:lang w:val="en-GB"/>
        </w:rPr>
        <w:t>With a smaller array size, analogue interference cancelation may be more feasible for a MR BS than for a WA BS. However, the number of interconnections is still significant. Furthermore, analogue IC requires that the same beam steering is applied on all RBs and all carriers, preventing sub-band precoding and multi-carrier operation. Also, in general analogue IC is not needed to avoid receiver saturation. Analogue IC has not been taken into account.</w:t>
      </w:r>
    </w:p>
    <w:p w14:paraId="6E589781" w14:textId="77777777" w:rsidR="00DD5D95" w:rsidRDefault="00DD5D95" w:rsidP="00DD5D95">
      <w:pPr>
        <w:rPr>
          <w:lang w:val="en-GB"/>
        </w:rPr>
      </w:pPr>
    </w:p>
    <w:p w14:paraId="57B912C5" w14:textId="77777777" w:rsidR="00DD5D95" w:rsidRDefault="00DD5D95" w:rsidP="00DD5D95">
      <w:pPr>
        <w:rPr>
          <w:u w:val="single"/>
          <w:lang w:val="en-GB"/>
        </w:rPr>
      </w:pPr>
      <w:r>
        <w:rPr>
          <w:u w:val="single"/>
          <w:lang w:val="en-GB"/>
        </w:rPr>
        <w:t>Analogue filtering</w:t>
      </w:r>
    </w:p>
    <w:p w14:paraId="7211F77D" w14:textId="3445DBE5" w:rsidR="00DD5D95" w:rsidRDefault="00DD5D95" w:rsidP="00DD5D95">
      <w:pPr>
        <w:rPr>
          <w:lang w:val="en-GB"/>
        </w:rPr>
      </w:pPr>
      <w:r>
        <w:rPr>
          <w:lang w:val="en-GB"/>
        </w:rPr>
        <w:t xml:space="preserve">Analogue filtering is not realistic in an implementation for the same reasons described for the WA BS in section </w:t>
      </w:r>
      <w:r w:rsidR="00972137" w:rsidRPr="00CB6512">
        <w:rPr>
          <w:lang w:val="en-GB"/>
        </w:rPr>
        <w:t>9</w:t>
      </w:r>
      <w:r w:rsidRPr="00CB6512">
        <w:rPr>
          <w:lang w:val="en-GB"/>
        </w:rPr>
        <w:t>.2.1.2.</w:t>
      </w:r>
      <w:r w:rsidR="00972137" w:rsidRPr="00CB6512">
        <w:rPr>
          <w:lang w:val="en-GB"/>
        </w:rPr>
        <w:t>2</w:t>
      </w:r>
      <w:r>
        <w:rPr>
          <w:lang w:val="en-GB"/>
        </w:rPr>
        <w:t>. Furthermore, analogue filtering is not really needed as the input power level to the MR receiver is generally manageable.</w:t>
      </w:r>
    </w:p>
    <w:p w14:paraId="36507424" w14:textId="77777777" w:rsidR="00DD5D95" w:rsidRDefault="00DD5D95" w:rsidP="00DD5D95">
      <w:pPr>
        <w:rPr>
          <w:lang w:val="en-GB"/>
        </w:rPr>
      </w:pPr>
    </w:p>
    <w:p w14:paraId="47845B20" w14:textId="77777777" w:rsidR="00DD5D95" w:rsidRDefault="00DD5D95" w:rsidP="00DD5D95">
      <w:pPr>
        <w:rPr>
          <w:u w:val="single"/>
          <w:lang w:val="en-GB"/>
        </w:rPr>
      </w:pPr>
      <w:r>
        <w:rPr>
          <w:u w:val="single"/>
          <w:lang w:val="en-GB"/>
        </w:rPr>
        <w:t>Digital interference cancellation and receiver processing</w:t>
      </w:r>
    </w:p>
    <w:p w14:paraId="3BA8B07E" w14:textId="77777777" w:rsidR="00DD5D95" w:rsidRDefault="00DD5D95" w:rsidP="00DD5D95">
      <w:pPr>
        <w:rPr>
          <w:lang w:val="en-GB"/>
        </w:rPr>
      </w:pPr>
      <w:r>
        <w:rPr>
          <w:lang w:val="en-GB"/>
        </w:rPr>
        <w:t>Digital sampling of the TX leakage interference and subtraction at RX is more feasible for a MR BS than for a WA BS. An alternative to digital cancellation of TX leakage could be an improved PA linearization at the transmitter side. The possibility of either improved PA linearization or digital IC is captured as 15dB digital IC.</w:t>
      </w:r>
    </w:p>
    <w:p w14:paraId="5187B1C1" w14:textId="4ED7A9DD" w:rsidR="00DD5D95" w:rsidRDefault="00DD5D95" w:rsidP="00DD5D95">
      <w:pPr>
        <w:rPr>
          <w:lang w:val="en-GB"/>
        </w:rPr>
      </w:pPr>
      <w:r>
        <w:rPr>
          <w:lang w:val="en-GB"/>
        </w:rPr>
        <w:t>At the receiver, the interference co-variance matrix can be estimated and the receiver MMSE-IRC algorithm can mitigate interference. The extent to which the receiver can mitigate interference depends on the overall interference structure, which depends on the profile of interfering UEs, other sectors and other base</w:t>
      </w:r>
      <w:r w:rsidR="005B7020">
        <w:rPr>
          <w:lang w:val="en-GB"/>
        </w:rPr>
        <w:t xml:space="preserve"> </w:t>
      </w:r>
      <w:r>
        <w:rPr>
          <w:lang w:val="en-GB"/>
        </w:rPr>
        <w:t>stations as well as the fading channel profiles in the environment. The study has not considered the deployment environment when considering feasibility of self-interference suppression, and hence a specific number for the suppression by means of receiver processing is not provided. However, it is noted that for the MR to operate with the “realistic” receiver and the maximum allowed transmit power, several dB of suppression would need to be achieved by digital processing.</w:t>
      </w:r>
    </w:p>
    <w:p w14:paraId="6FCA5B97" w14:textId="77777777" w:rsidR="00734E5C" w:rsidRPr="00EA3D02" w:rsidRDefault="00734E5C" w:rsidP="00734E5C">
      <w:pPr>
        <w:spacing w:after="120"/>
        <w:jc w:val="both"/>
        <w:rPr>
          <w:u w:val="single"/>
          <w:lang w:val="en-GB" w:eastAsia="zh-CN"/>
        </w:rPr>
      </w:pPr>
    </w:p>
    <w:p w14:paraId="7456A620" w14:textId="53B62070" w:rsidR="008F1542" w:rsidRPr="00D40369" w:rsidRDefault="008F1542" w:rsidP="008F1542">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 w:val="22"/>
          <w:szCs w:val="20"/>
          <w:lang w:val="en-GB" w:eastAsia="ja-JP"/>
        </w:rPr>
      </w:pPr>
      <w:r>
        <w:rPr>
          <w:rFonts w:ascii="Arial" w:eastAsia="MS Mincho" w:hAnsi="Arial" w:cs="Times New Roman"/>
          <w:sz w:val="22"/>
          <w:szCs w:val="20"/>
          <w:lang w:val="en-GB" w:eastAsia="ja-JP"/>
        </w:rPr>
        <w:t>9</w:t>
      </w:r>
      <w:r w:rsidRPr="00D40369">
        <w:rPr>
          <w:rFonts w:ascii="Arial" w:eastAsia="MS Mincho" w:hAnsi="Arial" w:cs="Times New Roman"/>
          <w:sz w:val="22"/>
          <w:szCs w:val="20"/>
          <w:lang w:val="en-GB" w:eastAsia="ja-JP"/>
        </w:rPr>
        <w:t>.3.</w:t>
      </w:r>
      <w:r>
        <w:rPr>
          <w:rFonts w:ascii="Arial" w:eastAsia="MS Mincho" w:hAnsi="Arial" w:cs="Times New Roman"/>
          <w:sz w:val="22"/>
          <w:szCs w:val="20"/>
          <w:lang w:val="en-GB" w:eastAsia="ja-JP"/>
        </w:rPr>
        <w:t>1</w:t>
      </w:r>
      <w:r w:rsidRPr="00D40369">
        <w:rPr>
          <w:rFonts w:ascii="Arial" w:eastAsia="MS Mincho" w:hAnsi="Arial" w:cs="Times New Roman"/>
          <w:sz w:val="22"/>
          <w:szCs w:val="20"/>
          <w:lang w:val="en-GB" w:eastAsia="ja-JP"/>
        </w:rPr>
        <w:t>.</w:t>
      </w:r>
      <w:r>
        <w:rPr>
          <w:rFonts w:ascii="Arial" w:eastAsia="MS Mincho" w:hAnsi="Arial" w:cs="Times New Roman"/>
          <w:sz w:val="22"/>
          <w:szCs w:val="20"/>
          <w:lang w:val="en-GB" w:eastAsia="ja-JP"/>
        </w:rPr>
        <w:t>2</w:t>
      </w:r>
      <w:r w:rsidRPr="00D40369">
        <w:rPr>
          <w:rFonts w:ascii="Arial" w:eastAsia="MS Mincho" w:hAnsi="Arial" w:cs="Times New Roman"/>
          <w:sz w:val="22"/>
          <w:szCs w:val="20"/>
          <w:lang w:val="en-GB" w:eastAsia="ja-JP"/>
        </w:rPr>
        <w:t>.</w:t>
      </w:r>
      <w:r>
        <w:rPr>
          <w:rFonts w:ascii="Arial" w:eastAsia="MS Mincho" w:hAnsi="Arial" w:cs="Times New Roman"/>
          <w:sz w:val="22"/>
          <w:szCs w:val="20"/>
          <w:lang w:val="en-GB" w:eastAsia="ja-JP"/>
        </w:rPr>
        <w:t>3</w:t>
      </w:r>
      <w:r w:rsidRPr="00D40369">
        <w:rPr>
          <w:rFonts w:ascii="Arial" w:eastAsia="MS Mincho" w:hAnsi="Arial" w:cs="Times New Roman"/>
          <w:sz w:val="22"/>
          <w:szCs w:val="20"/>
          <w:lang w:val="en-GB" w:eastAsia="ja-JP"/>
        </w:rPr>
        <w:tab/>
      </w:r>
      <w:r>
        <w:rPr>
          <w:rFonts w:ascii="Arial" w:eastAsia="MS Mincho" w:hAnsi="Arial" w:cs="Times New Roman"/>
          <w:sz w:val="22"/>
          <w:szCs w:val="20"/>
          <w:lang w:val="en-GB" w:eastAsia="ja-JP"/>
        </w:rPr>
        <w:t>ZTE</w:t>
      </w:r>
    </w:p>
    <w:p w14:paraId="23A5B99F" w14:textId="6F881E56" w:rsidR="003457ED" w:rsidRPr="00EA3D02" w:rsidRDefault="006F6857" w:rsidP="00EA3D02">
      <w:pPr>
        <w:rPr>
          <w:lang w:val="en-GB"/>
        </w:rPr>
      </w:pPr>
      <w:r w:rsidRPr="00EA3D02">
        <w:rPr>
          <w:lang w:val="en-GB"/>
        </w:rPr>
        <w:t>Table 9.3.1.1-1 presents the company’s view on the self-interference mitigation analysis for a medium range base station</w:t>
      </w:r>
      <w:r>
        <w:rPr>
          <w:lang w:val="en-GB"/>
        </w:rPr>
        <w:t>.</w:t>
      </w:r>
    </w:p>
    <w:p w14:paraId="78B704D5" w14:textId="77777777" w:rsidR="00D958DB" w:rsidRDefault="00D958DB" w:rsidP="00FF65BA">
      <w:pPr>
        <w:spacing w:after="180" w:line="240" w:lineRule="auto"/>
        <w:rPr>
          <w:rFonts w:eastAsia="DengXian" w:cs="Times New Roman"/>
          <w:i/>
          <w:color w:val="0000FF"/>
          <w:szCs w:val="20"/>
          <w:lang w:val="en-GB"/>
        </w:rPr>
      </w:pPr>
    </w:p>
    <w:p w14:paraId="0D47166C" w14:textId="77777777" w:rsidR="00D958DB" w:rsidRPr="00FF65BA" w:rsidRDefault="00D958DB" w:rsidP="00FF65BA">
      <w:pPr>
        <w:spacing w:after="180" w:line="240" w:lineRule="auto"/>
        <w:rPr>
          <w:rFonts w:eastAsia="DengXian" w:cs="Times New Roman"/>
          <w:i/>
          <w:color w:val="0000FF"/>
          <w:szCs w:val="20"/>
          <w:lang w:val="en-GB"/>
        </w:rPr>
      </w:pPr>
    </w:p>
    <w:p w14:paraId="26ADEEDB" w14:textId="77777777" w:rsidR="00FF65BA" w:rsidRPr="00FF65BA" w:rsidRDefault="00FF65BA" w:rsidP="00FF65BA">
      <w:pPr>
        <w:keepNext/>
        <w:keepLines/>
        <w:spacing w:before="120" w:after="180" w:line="240" w:lineRule="auto"/>
        <w:ind w:left="1134" w:hanging="1134"/>
        <w:outlineLvl w:val="2"/>
        <w:rPr>
          <w:rFonts w:ascii="Arial" w:eastAsia="DengXian" w:hAnsi="Arial" w:cs="Times New Roman"/>
          <w:sz w:val="28"/>
          <w:szCs w:val="20"/>
          <w:lang w:val="en-GB"/>
        </w:rPr>
      </w:pPr>
      <w:bookmarkStart w:id="10" w:name="_Toc134691813"/>
      <w:r w:rsidRPr="00FF65BA">
        <w:rPr>
          <w:rFonts w:ascii="Arial" w:eastAsia="DengXian" w:hAnsi="Arial" w:cs="Times New Roman"/>
          <w:sz w:val="28"/>
          <w:szCs w:val="20"/>
          <w:lang w:val="en-GB"/>
        </w:rPr>
        <w:t>9</w:t>
      </w:r>
      <w:r w:rsidRPr="00FF65BA">
        <w:rPr>
          <w:rFonts w:ascii="Arial" w:eastAsia="DengXian" w:hAnsi="Arial" w:cs="Times New Roman" w:hint="eastAsia"/>
          <w:sz w:val="28"/>
          <w:szCs w:val="20"/>
          <w:lang w:val="en-GB"/>
        </w:rPr>
        <w:t>.3.2</w:t>
      </w:r>
      <w:r w:rsidRPr="00FF65BA">
        <w:rPr>
          <w:rFonts w:ascii="Arial" w:eastAsia="DengXian" w:hAnsi="Arial" w:cs="Times New Roman"/>
          <w:sz w:val="28"/>
          <w:szCs w:val="20"/>
          <w:lang w:val="en-GB"/>
        </w:rPr>
        <w:tab/>
        <w:t>Co-channel inter-sub-band co-site inter-sector interference analysis</w:t>
      </w:r>
      <w:bookmarkEnd w:id="10"/>
    </w:p>
    <w:p w14:paraId="79B1037F" w14:textId="77777777" w:rsidR="00FF65BA" w:rsidRDefault="00FF65BA" w:rsidP="00FF65BA">
      <w:pPr>
        <w:spacing w:after="180" w:line="240" w:lineRule="auto"/>
        <w:rPr>
          <w:rFonts w:eastAsia="DengXian" w:cs="Times New Roman"/>
          <w:i/>
          <w:color w:val="0000FF"/>
          <w:szCs w:val="20"/>
          <w:lang w:eastAsia="zh-CN"/>
        </w:rPr>
      </w:pPr>
      <w:r w:rsidRPr="00FF65BA">
        <w:rPr>
          <w:rFonts w:eastAsia="DengXian" w:cs="Times New Roman"/>
          <w:i/>
          <w:color w:val="0000FF"/>
          <w:szCs w:val="20"/>
          <w:lang w:val="en-GB"/>
        </w:rPr>
        <w:t xml:space="preserve">Editor's note: This section captures the </w:t>
      </w:r>
      <w:r w:rsidRPr="00FF65BA">
        <w:rPr>
          <w:rFonts w:eastAsia="DengXian" w:cs="Times New Roman" w:hint="eastAsia"/>
          <w:i/>
          <w:color w:val="0000FF"/>
          <w:szCs w:val="20"/>
          <w:lang w:eastAsia="zh-CN"/>
        </w:rPr>
        <w:t>typical assumption of RF requirements and analysis results</w:t>
      </w:r>
    </w:p>
    <w:p w14:paraId="116D49DC" w14:textId="2C5F2215" w:rsidR="0017124C" w:rsidRDefault="0017124C" w:rsidP="0017124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Pr>
          <w:rFonts w:ascii="Arial" w:eastAsia="Times New Roman" w:hAnsi="Arial" w:cs="Times New Roman"/>
          <w:sz w:val="24"/>
          <w:szCs w:val="20"/>
          <w:lang w:val="en-GB" w:eastAsia="ja-JP"/>
        </w:rPr>
        <w:t>9</w:t>
      </w:r>
      <w:r w:rsidRPr="00D958DB">
        <w:rPr>
          <w:rFonts w:ascii="Arial" w:eastAsia="Times New Roman" w:hAnsi="Arial" w:cs="Times New Roman"/>
          <w:sz w:val="24"/>
          <w:szCs w:val="20"/>
          <w:lang w:val="en-GB" w:eastAsia="ja-JP"/>
        </w:rPr>
        <w:t>.3.</w:t>
      </w:r>
      <w:r>
        <w:rPr>
          <w:rFonts w:ascii="Arial" w:eastAsia="Times New Roman" w:hAnsi="Arial" w:cs="Times New Roman"/>
          <w:sz w:val="24"/>
          <w:szCs w:val="20"/>
          <w:lang w:val="en-GB" w:eastAsia="ja-JP"/>
        </w:rPr>
        <w:t>2</w:t>
      </w:r>
      <w:r w:rsidRPr="00D958DB">
        <w:rPr>
          <w:rFonts w:ascii="Arial" w:eastAsia="Times New Roman" w:hAnsi="Arial" w:cs="Times New Roman"/>
          <w:sz w:val="24"/>
          <w:szCs w:val="20"/>
          <w:lang w:val="en-GB" w:eastAsia="ja-JP"/>
        </w:rPr>
        <w:t>.1</w:t>
      </w:r>
      <w:r w:rsidRPr="00D958DB">
        <w:rPr>
          <w:rFonts w:ascii="Arial" w:eastAsia="Times New Roman" w:hAnsi="Arial" w:cs="Times New Roman"/>
          <w:sz w:val="24"/>
          <w:szCs w:val="20"/>
          <w:lang w:val="en-GB" w:eastAsia="ja-JP"/>
        </w:rPr>
        <w:tab/>
      </w:r>
      <w:r>
        <w:rPr>
          <w:rFonts w:ascii="Arial" w:eastAsia="Times New Roman" w:hAnsi="Arial" w:cs="Times New Roman"/>
          <w:sz w:val="24"/>
          <w:szCs w:val="20"/>
          <w:lang w:val="en-GB" w:eastAsia="ja-JP"/>
        </w:rPr>
        <w:t>Summary table for co-channel inter-subband co-site inter-sector interference  analysis</w:t>
      </w:r>
    </w:p>
    <w:p w14:paraId="52BE2A2B" w14:textId="0C86BB8F" w:rsidR="005C0028" w:rsidRDefault="005C0028" w:rsidP="005C0028">
      <w:pPr>
        <w:spacing w:after="180" w:line="240" w:lineRule="auto"/>
        <w:rPr>
          <w:rFonts w:eastAsia="DengXian" w:cs="Times New Roman"/>
          <w:iCs/>
          <w:color w:val="000000" w:themeColor="text1"/>
          <w:szCs w:val="20"/>
          <w:lang w:val="en-GB"/>
        </w:rPr>
      </w:pPr>
      <w:r w:rsidRPr="00EA3D02">
        <w:rPr>
          <w:rFonts w:eastAsia="DengXian" w:cs="Times New Roman"/>
          <w:iCs/>
          <w:color w:val="000000" w:themeColor="text1"/>
          <w:szCs w:val="20"/>
          <w:lang w:val="en-GB"/>
        </w:rPr>
        <w:t>Table 9.3.</w:t>
      </w:r>
      <w:r>
        <w:rPr>
          <w:rFonts w:eastAsia="DengXian" w:cs="Times New Roman"/>
          <w:iCs/>
          <w:color w:val="000000" w:themeColor="text1"/>
          <w:szCs w:val="20"/>
          <w:lang w:val="en-GB"/>
        </w:rPr>
        <w:t>2</w:t>
      </w:r>
      <w:r w:rsidR="00932ACD">
        <w:rPr>
          <w:rFonts w:eastAsia="DengXian" w:cs="Times New Roman"/>
          <w:iCs/>
          <w:color w:val="000000" w:themeColor="text1"/>
          <w:szCs w:val="20"/>
          <w:lang w:val="en-GB"/>
        </w:rPr>
        <w:t>.1</w:t>
      </w:r>
      <w:r>
        <w:rPr>
          <w:rFonts w:eastAsia="DengXian" w:cs="Times New Roman"/>
          <w:iCs/>
          <w:color w:val="000000" w:themeColor="text1"/>
          <w:szCs w:val="20"/>
          <w:lang w:val="en-GB"/>
        </w:rPr>
        <w:t>-1</w:t>
      </w:r>
      <w:r w:rsidRPr="00EA3D02">
        <w:rPr>
          <w:rFonts w:eastAsia="DengXian" w:cs="Times New Roman"/>
          <w:iCs/>
          <w:color w:val="000000" w:themeColor="text1"/>
          <w:szCs w:val="20"/>
          <w:lang w:val="en-GB"/>
        </w:rPr>
        <w:t xml:space="preserve"> summarizes the analysis on the</w:t>
      </w:r>
      <w:r w:rsidR="003059C6">
        <w:rPr>
          <w:rFonts w:eastAsia="DengXian" w:cs="Times New Roman"/>
          <w:iCs/>
          <w:color w:val="000000" w:themeColor="text1"/>
          <w:szCs w:val="20"/>
          <w:lang w:val="en-GB"/>
        </w:rPr>
        <w:t xml:space="preserve"> co-channel inter-subband co-site inter-sector interference for</w:t>
      </w:r>
      <w:r w:rsidRPr="00EA3D02">
        <w:rPr>
          <w:rFonts w:eastAsia="DengXian" w:cs="Times New Roman"/>
          <w:iCs/>
          <w:color w:val="000000" w:themeColor="text1"/>
          <w:szCs w:val="20"/>
          <w:lang w:val="en-GB"/>
        </w:rPr>
        <w:t xml:space="preserve"> FR1 MR base station. This section is based on the </w:t>
      </w:r>
      <w:r w:rsidR="00932ACD">
        <w:rPr>
          <w:rFonts w:eastAsia="DengXian" w:cs="Times New Roman"/>
          <w:iCs/>
          <w:color w:val="000000" w:themeColor="text1"/>
          <w:szCs w:val="20"/>
          <w:lang w:val="en-GB"/>
        </w:rPr>
        <w:t>co-channel inter-subband co-site interference</w:t>
      </w:r>
      <w:r w:rsidRPr="00EA3D02">
        <w:rPr>
          <w:rFonts w:eastAsia="DengXian" w:cs="Times New Roman"/>
          <w:iCs/>
          <w:color w:val="000000" w:themeColor="text1"/>
          <w:szCs w:val="20"/>
          <w:lang w:val="en-GB"/>
        </w:rPr>
        <w:t xml:space="preserve"> analysis framework.</w:t>
      </w:r>
    </w:p>
    <w:p w14:paraId="2FCA64F1" w14:textId="73134E86" w:rsidR="0055138C" w:rsidRPr="009E0A65" w:rsidRDefault="0055138C" w:rsidP="0055138C">
      <w:pPr>
        <w:spacing w:after="180" w:line="240" w:lineRule="auto"/>
        <w:jc w:val="center"/>
        <w:rPr>
          <w:rFonts w:ascii="Arial" w:eastAsia="Times New Roman" w:hAnsi="Arial" w:cs="Times New Roman"/>
          <w:b/>
          <w:szCs w:val="20"/>
          <w:lang w:val="en-GB" w:eastAsia="ja-JP"/>
        </w:rPr>
      </w:pPr>
      <w:r w:rsidRPr="009E0A65">
        <w:rPr>
          <w:rFonts w:ascii="Arial" w:eastAsia="Times New Roman" w:hAnsi="Arial" w:cs="Times New Roman"/>
          <w:b/>
          <w:szCs w:val="20"/>
          <w:lang w:val="en-GB" w:eastAsia="ja-JP"/>
        </w:rPr>
        <w:t>Table 9.3.</w:t>
      </w:r>
      <w:r>
        <w:rPr>
          <w:rFonts w:ascii="Arial" w:eastAsia="Times New Roman" w:hAnsi="Arial" w:cs="Times New Roman"/>
          <w:b/>
          <w:szCs w:val="20"/>
          <w:lang w:val="en-GB" w:eastAsia="ja-JP"/>
        </w:rPr>
        <w:t>2</w:t>
      </w:r>
      <w:r w:rsidRPr="009E0A65">
        <w:rPr>
          <w:rFonts w:ascii="Arial" w:eastAsia="Times New Roman" w:hAnsi="Arial" w:cs="Times New Roman"/>
          <w:b/>
          <w:szCs w:val="20"/>
          <w:lang w:val="en-GB" w:eastAsia="ja-JP"/>
        </w:rPr>
        <w:t>.1-1:</w:t>
      </w:r>
      <w:r>
        <w:rPr>
          <w:rFonts w:ascii="Arial" w:eastAsia="Times New Roman" w:hAnsi="Arial" w:cs="Times New Roman"/>
          <w:b/>
          <w:szCs w:val="20"/>
          <w:lang w:val="en-GB" w:eastAsia="ja-JP"/>
        </w:rPr>
        <w:t xml:space="preserve"> Summary of FR1 medium range BS co-channel inter-subba</w:t>
      </w:r>
      <w:r w:rsidR="009E4AB4">
        <w:rPr>
          <w:rFonts w:ascii="Arial" w:eastAsia="Times New Roman" w:hAnsi="Arial" w:cs="Times New Roman"/>
          <w:b/>
          <w:szCs w:val="20"/>
          <w:lang w:val="en-GB" w:eastAsia="ja-JP"/>
        </w:rPr>
        <w:t>nd</w:t>
      </w:r>
      <w:r w:rsidR="003714D8">
        <w:rPr>
          <w:rFonts w:ascii="Arial" w:eastAsia="Times New Roman" w:hAnsi="Arial" w:cs="Times New Roman"/>
          <w:b/>
          <w:szCs w:val="20"/>
          <w:lang w:val="en-GB" w:eastAsia="ja-JP"/>
        </w:rPr>
        <w:t xml:space="preserve"> co-site inter-sector interference analysis</w:t>
      </w:r>
    </w:p>
    <w:tbl>
      <w:tblPr>
        <w:tblW w:w="4521" w:type="pct"/>
        <w:tblCellMar>
          <w:left w:w="0" w:type="dxa"/>
          <w:right w:w="0" w:type="dxa"/>
        </w:tblCellMar>
        <w:tblLook w:val="04A0" w:firstRow="1" w:lastRow="0" w:firstColumn="1" w:lastColumn="0" w:noHBand="0" w:noVBand="1"/>
      </w:tblPr>
      <w:tblGrid>
        <w:gridCol w:w="995"/>
        <w:gridCol w:w="1058"/>
        <w:gridCol w:w="433"/>
        <w:gridCol w:w="1861"/>
        <w:gridCol w:w="4340"/>
      </w:tblGrid>
      <w:tr w:rsidR="001C05C0" w14:paraId="314323D2" w14:textId="77777777" w:rsidTr="00EA3D02">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89C3EAF" w14:textId="77777777" w:rsidR="001C05C0" w:rsidRDefault="001C05C0" w:rsidP="009E0A65">
            <w:pPr>
              <w:spacing w:after="0"/>
              <w:jc w:val="center"/>
              <w:rPr>
                <w:b/>
                <w:bCs/>
                <w:sz w:val="16"/>
              </w:rPr>
            </w:pPr>
            <w:r>
              <w:rPr>
                <w:b/>
                <w:bCs/>
                <w:sz w:val="16"/>
              </w:rPr>
              <w:t>FR1</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D1D89FB" w14:textId="77777777" w:rsidR="001C05C0" w:rsidRDefault="001C05C0" w:rsidP="009E0A65">
            <w:pPr>
              <w:spacing w:after="0"/>
              <w:jc w:val="center"/>
              <w:rPr>
                <w:b/>
                <w:bCs/>
                <w:sz w:val="16"/>
              </w:rPr>
            </w:pPr>
            <w:r>
              <w:rPr>
                <w:b/>
                <w:bCs/>
                <w:sz w:val="16"/>
              </w:rPr>
              <w:t>Ericsson</w:t>
            </w:r>
          </w:p>
        </w:tc>
      </w:tr>
      <w:tr w:rsidR="001C05C0" w14:paraId="6B0AE65F" w14:textId="77777777" w:rsidTr="00EA3D02">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7C20D9F" w14:textId="77777777" w:rsidR="001C05C0" w:rsidRDefault="001C05C0" w:rsidP="009E0A65">
            <w:pPr>
              <w:spacing w:after="0"/>
              <w:jc w:val="center"/>
              <w:rPr>
                <w:b/>
                <w:bCs/>
                <w:sz w:val="16"/>
              </w:rPr>
            </w:pPr>
            <w:r>
              <w:rPr>
                <w:b/>
                <w:bCs/>
                <w:sz w:val="16"/>
              </w:rPr>
              <w:t>BS class</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A9180E6" w14:textId="77777777" w:rsidR="001C05C0" w:rsidRDefault="001C05C0" w:rsidP="009E0A65">
            <w:pPr>
              <w:spacing w:after="0"/>
              <w:jc w:val="center"/>
              <w:rPr>
                <w:b/>
                <w:bCs/>
                <w:sz w:val="16"/>
              </w:rPr>
            </w:pPr>
            <w:r>
              <w:rPr>
                <w:b/>
                <w:bCs/>
                <w:sz w:val="16"/>
              </w:rPr>
              <w:t>Medium Range BS</w:t>
            </w:r>
          </w:p>
        </w:tc>
      </w:tr>
      <w:tr w:rsidR="001C05C0" w14:paraId="4EB6B317" w14:textId="77777777" w:rsidTr="00EA3D02">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C34BD28" w14:textId="77777777" w:rsidR="001C05C0" w:rsidRDefault="001C05C0" w:rsidP="009E0A65">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E4957B6" w14:textId="77777777" w:rsidR="001C05C0" w:rsidRDefault="001C05C0" w:rsidP="009E0A65">
            <w:pPr>
              <w:spacing w:after="0"/>
              <w:jc w:val="center"/>
              <w:rPr>
                <w:sz w:val="16"/>
              </w:rPr>
            </w:pPr>
            <w:r>
              <w:rPr>
                <w:sz w:val="16"/>
              </w:rPr>
              <w:t>38 dBm</w:t>
            </w:r>
          </w:p>
        </w:tc>
      </w:tr>
      <w:tr w:rsidR="001C05C0" w14:paraId="5B706518" w14:textId="77777777" w:rsidTr="00EA3D02">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2014841" w14:textId="77777777" w:rsidR="001C05C0" w:rsidRDefault="001C05C0" w:rsidP="009E0A65">
            <w:pPr>
              <w:spacing w:after="0"/>
              <w:rPr>
                <w:sz w:val="16"/>
              </w:rPr>
            </w:pPr>
            <w:r>
              <w:rPr>
                <w:sz w:val="16"/>
              </w:rPr>
              <w:t>Number of co-site co-channel sectors considered</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63DC9B8" w14:textId="77777777" w:rsidR="001C05C0" w:rsidRDefault="001C05C0" w:rsidP="009E0A65">
            <w:pPr>
              <w:spacing w:after="0"/>
              <w:jc w:val="center"/>
              <w:rPr>
                <w:sz w:val="16"/>
              </w:rPr>
            </w:pPr>
            <w:r>
              <w:rPr>
                <w:sz w:val="16"/>
              </w:rPr>
              <w:t>2</w:t>
            </w:r>
          </w:p>
        </w:tc>
      </w:tr>
      <w:tr w:rsidR="001C05C0" w14:paraId="4C39EC0E" w14:textId="77777777" w:rsidTr="00EA3D02">
        <w:trPr>
          <w:trHeight w:val="170"/>
        </w:trPr>
        <w:tc>
          <w:tcPr>
            <w:tcW w:w="573" w:type="pct"/>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1E32DFA" w14:textId="77777777" w:rsidR="001C05C0" w:rsidRDefault="001C05C0" w:rsidP="009E0A65">
            <w:pPr>
              <w:spacing w:after="0"/>
              <w:rPr>
                <w:sz w:val="16"/>
              </w:rPr>
            </w:pPr>
            <w:r>
              <w:rPr>
                <w:sz w:val="16"/>
              </w:rPr>
              <w:t xml:space="preserve">Component </w:t>
            </w:r>
            <w:r>
              <w:rPr>
                <w:sz w:val="16"/>
              </w:rPr>
              <w:br/>
              <w:t>capability and parameters</w:t>
            </w:r>
          </w:p>
        </w:tc>
        <w:tc>
          <w:tcPr>
            <w:tcW w:w="609"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36784A6" w14:textId="77777777" w:rsidR="001C05C0" w:rsidRDefault="001C05C0" w:rsidP="009E0A65">
            <w:pPr>
              <w:spacing w:after="0"/>
              <w:rPr>
                <w:sz w:val="16"/>
              </w:rPr>
            </w:pPr>
            <w:r>
              <w:rPr>
                <w:sz w:val="16"/>
              </w:rPr>
              <w:t>Frequency isolation at TX</w:t>
            </w:r>
          </w:p>
        </w:tc>
        <w:tc>
          <w:tcPr>
            <w:tcW w:w="1320"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5889F5" w14:textId="77777777" w:rsidR="001C05C0" w:rsidRDefault="001C05C0" w:rsidP="009E0A65">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TX</m:t>
                      </m:r>
                    </m:sub>
                  </m:sSub>
                </m:e>
              </m:d>
            </m:oMath>
            <w:r>
              <w:rPr>
                <w:sz w:val="16"/>
              </w:rPr>
              <w:t xml:space="preserve"> = </w:t>
            </w:r>
            <w:r>
              <w:rPr>
                <w:rFonts w:ascii="Cambria Math" w:hAnsi="Cambria Math" w:cs="Cambria Math"/>
                <w:sz w:val="16"/>
              </w:rPr>
              <w:t>②</w:t>
            </w:r>
            <w:r>
              <w:rPr>
                <w:sz w:val="16"/>
              </w:rPr>
              <w:t xml:space="preserve"> dBc</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0B14893" w14:textId="77777777" w:rsidR="001C05C0" w:rsidRDefault="001C05C0" w:rsidP="009E0A65">
            <w:pPr>
              <w:spacing w:after="0"/>
              <w:jc w:val="center"/>
              <w:rPr>
                <w:sz w:val="16"/>
              </w:rPr>
            </w:pPr>
            <w:r>
              <w:rPr>
                <w:sz w:val="16"/>
              </w:rPr>
              <w:t>45 dBc</w:t>
            </w:r>
          </w:p>
        </w:tc>
      </w:tr>
      <w:tr w:rsidR="001C05C0" w14:paraId="2E136799" w14:textId="77777777" w:rsidTr="00EA3D02">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6521C391" w14:textId="77777777" w:rsidR="001C05C0" w:rsidRDefault="001C05C0" w:rsidP="009E0A65">
            <w:pPr>
              <w:spacing w:after="0" w:line="240" w:lineRule="auto"/>
              <w:rPr>
                <w:rFonts w:ascii="Arial" w:hAnsi="Arial"/>
                <w:sz w:val="1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58782D" w14:textId="77777777" w:rsidR="001C05C0" w:rsidRDefault="001C05C0" w:rsidP="009E0A65">
            <w:pPr>
              <w:spacing w:after="0" w:line="240" w:lineRule="auto"/>
              <w:rPr>
                <w:rFonts w:ascii="Arial" w:hAnsi="Arial"/>
                <w:sz w:val="16"/>
              </w:rPr>
            </w:pPr>
          </w:p>
        </w:tc>
        <w:tc>
          <w:tcPr>
            <w:tcW w:w="1320"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C0742C4" w14:textId="77777777" w:rsidR="001C05C0" w:rsidRDefault="001C05C0" w:rsidP="009E0A65">
            <w:pPr>
              <w:spacing w:after="0"/>
              <w:rPr>
                <w:sz w:val="16"/>
              </w:rPr>
            </w:pPr>
            <w:r>
              <w:rPr>
                <w:sz w:val="16"/>
              </w:rPr>
              <w:t xml:space="preserve">Frequency isolation </w:t>
            </w:r>
            <w:r>
              <w:rPr>
                <w:sz w:val="16"/>
              </w:rPr>
              <w:br/>
              <w:t>techniques used</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D995309" w14:textId="77777777" w:rsidR="001C05C0" w:rsidRDefault="001C05C0" w:rsidP="009E0A65">
            <w:pPr>
              <w:spacing w:after="0"/>
              <w:rPr>
                <w:sz w:val="16"/>
              </w:rPr>
            </w:pPr>
            <w:r>
              <w:rPr>
                <w:sz w:val="16"/>
                <w:lang w:val="sv-SE"/>
              </w:rPr>
              <w:t>DPD, CFR</w:t>
            </w:r>
          </w:p>
        </w:tc>
      </w:tr>
      <w:tr w:rsidR="001C05C0" w14:paraId="0502D375" w14:textId="77777777" w:rsidTr="00EA3D02">
        <w:trPr>
          <w:trHeight w:val="693"/>
        </w:trPr>
        <w:tc>
          <w:tcPr>
            <w:tcW w:w="0" w:type="auto"/>
            <w:vMerge/>
            <w:tcBorders>
              <w:top w:val="nil"/>
              <w:left w:val="single" w:sz="8" w:space="0" w:color="000000"/>
              <w:bottom w:val="single" w:sz="8" w:space="0" w:color="000000"/>
              <w:right w:val="single" w:sz="8" w:space="0" w:color="000000"/>
            </w:tcBorders>
            <w:vAlign w:val="center"/>
            <w:hideMark/>
          </w:tcPr>
          <w:p w14:paraId="397A1EA4" w14:textId="77777777" w:rsidR="001C05C0" w:rsidRDefault="001C05C0" w:rsidP="009E0A65">
            <w:pPr>
              <w:spacing w:after="0" w:line="240" w:lineRule="auto"/>
              <w:rPr>
                <w:rFonts w:ascii="Arial" w:hAnsi="Arial"/>
                <w:sz w:val="16"/>
              </w:rPr>
            </w:pPr>
          </w:p>
        </w:tc>
        <w:tc>
          <w:tcPr>
            <w:tcW w:w="609"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CF64D0D" w14:textId="77777777" w:rsidR="001C05C0" w:rsidRDefault="001C05C0" w:rsidP="009E0A65">
            <w:pPr>
              <w:spacing w:after="0"/>
              <w:rPr>
                <w:sz w:val="16"/>
              </w:rPr>
            </w:pPr>
            <w:r>
              <w:rPr>
                <w:sz w:val="16"/>
              </w:rPr>
              <w:t>Spatial isolation</w:t>
            </w:r>
          </w:p>
        </w:tc>
        <w:tc>
          <w:tcPr>
            <w:tcW w:w="1320"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FF6AC89" w14:textId="77777777" w:rsidR="001C05C0" w:rsidRDefault="001C05C0" w:rsidP="009E0A65">
            <w:pPr>
              <w:spacing w:after="0"/>
              <w:rPr>
                <w:sz w:val="16"/>
              </w:rPr>
            </w:pPr>
            <w:r>
              <w:rPr>
                <w:sz w:val="16"/>
              </w:rPr>
              <w:t xml:space="preserve">Co-channel Co-site Inter-sector </w:t>
            </w:r>
            <w:r>
              <w:rPr>
                <w:sz w:val="16"/>
              </w:rPr>
              <w:b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CSSI-spatial</m:t>
                      </m:r>
                    </m:sub>
                  </m:sSub>
                </m:e>
              </m:d>
            </m:oMath>
            <w:r>
              <w:rPr>
                <w:iCs/>
                <w:sz w:val="16"/>
              </w:rPr>
              <w:t xml:space="preserve"> = </w:t>
            </w:r>
            <w:r>
              <w:rPr>
                <w:rFonts w:ascii="Cambria Math" w:hAnsi="Cambria Math" w:cs="Cambria Math"/>
                <w:sz w:val="16"/>
              </w:rPr>
              <w:t>③</w:t>
            </w:r>
            <w:r>
              <w:rPr>
                <w:sz w:val="16"/>
              </w:rPr>
              <w:t xml:space="preserve">  dBc</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545E22E" w14:textId="77777777" w:rsidR="001C05C0" w:rsidRDefault="001C05C0" w:rsidP="009E0A65">
            <w:pPr>
              <w:spacing w:after="0"/>
              <w:jc w:val="center"/>
              <w:rPr>
                <w:sz w:val="16"/>
              </w:rPr>
            </w:pPr>
            <w:r>
              <w:rPr>
                <w:sz w:val="16"/>
              </w:rPr>
              <w:t>75-90 dBc  (Varies depending on scheduled beam directions)</w:t>
            </w:r>
          </w:p>
        </w:tc>
      </w:tr>
      <w:tr w:rsidR="001C05C0" w14:paraId="24CAB384" w14:textId="77777777" w:rsidTr="00EA3D02">
        <w:trPr>
          <w:trHeight w:val="805"/>
        </w:trPr>
        <w:tc>
          <w:tcPr>
            <w:tcW w:w="0" w:type="auto"/>
            <w:vMerge/>
            <w:tcBorders>
              <w:top w:val="nil"/>
              <w:left w:val="single" w:sz="8" w:space="0" w:color="000000"/>
              <w:bottom w:val="single" w:sz="8" w:space="0" w:color="000000"/>
              <w:right w:val="single" w:sz="8" w:space="0" w:color="000000"/>
            </w:tcBorders>
            <w:vAlign w:val="center"/>
            <w:hideMark/>
          </w:tcPr>
          <w:p w14:paraId="5876F3B0" w14:textId="77777777" w:rsidR="001C05C0" w:rsidRDefault="001C05C0" w:rsidP="009E0A65">
            <w:pPr>
              <w:spacing w:after="0" w:line="240" w:lineRule="auto"/>
              <w:rPr>
                <w:rFonts w:ascii="Arial" w:hAnsi="Arial"/>
                <w:sz w:val="1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6F8C04" w14:textId="77777777" w:rsidR="001C05C0" w:rsidRDefault="001C05C0" w:rsidP="009E0A65">
            <w:pPr>
              <w:spacing w:after="0" w:line="240" w:lineRule="auto"/>
              <w:rPr>
                <w:rFonts w:ascii="Arial" w:hAnsi="Arial"/>
                <w:sz w:val="16"/>
              </w:rPr>
            </w:pPr>
          </w:p>
        </w:tc>
        <w:tc>
          <w:tcPr>
            <w:tcW w:w="1320"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05B5090" w14:textId="77777777" w:rsidR="001C05C0" w:rsidRDefault="001C05C0" w:rsidP="009E0A65">
            <w:pPr>
              <w:spacing w:after="0"/>
              <w:rPr>
                <w:sz w:val="16"/>
              </w:rPr>
            </w:pPr>
            <w:r>
              <w:rPr>
                <w:sz w:val="16"/>
              </w:rPr>
              <w:t xml:space="preserve">Co-channel Co-site Inter-sector </w:t>
            </w:r>
            <w:r>
              <w:rPr>
                <w:sz w:val="16"/>
              </w:rPr>
              <w:br/>
              <w:t xml:space="preserve">Spatial isolation </w:t>
            </w:r>
          </w:p>
          <w:p w14:paraId="2A2E9FB9" w14:textId="77777777" w:rsidR="001C05C0" w:rsidRDefault="001C05C0" w:rsidP="009E0A65">
            <w:pPr>
              <w:spacing w:after="0"/>
              <w:rPr>
                <w:sz w:val="16"/>
              </w:rPr>
            </w:pPr>
            <w:r>
              <w:rPr>
                <w:sz w:val="16"/>
              </w:rPr>
              <w:t>techniques used</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9B235E7" w14:textId="77777777" w:rsidR="001C05C0" w:rsidRDefault="001C05C0" w:rsidP="009E0A65">
            <w:pPr>
              <w:spacing w:after="0"/>
              <w:rPr>
                <w:sz w:val="16"/>
              </w:rPr>
            </w:pPr>
            <w:r>
              <w:rPr>
                <w:sz w:val="16"/>
              </w:rPr>
              <w:t>Typical site layout with around 400mm between sectors</w:t>
            </w:r>
          </w:p>
        </w:tc>
      </w:tr>
      <w:tr w:rsidR="001C05C0" w14:paraId="569D2D27" w14:textId="77777777" w:rsidTr="00EA3D02">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0F558534" w14:textId="77777777" w:rsidR="001C05C0" w:rsidRDefault="001C05C0" w:rsidP="009E0A65">
            <w:pPr>
              <w:spacing w:after="0" w:line="240" w:lineRule="auto"/>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EE3E2D9" w14:textId="77777777" w:rsidR="001C05C0" w:rsidRDefault="001C05C0" w:rsidP="009E0A65">
            <w:pPr>
              <w:spacing w:after="0"/>
              <w:rPr>
                <w:sz w:val="16"/>
              </w:rPr>
            </w:pPr>
            <w:r>
              <w:rPr>
                <w:sz w:val="16"/>
              </w:rPr>
              <w:t>TX Beam nulling /isolation of inter-sector interference in TX sub-band</w:t>
            </w:r>
          </w:p>
          <w:p w14:paraId="67827932" w14:textId="77777777" w:rsidR="001C05C0" w:rsidRDefault="001C05C0" w:rsidP="009E0A65">
            <w:pPr>
              <w:spacing w:after="0"/>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Pr>
                <w:sz w:val="16"/>
                <w:lang w:val="pl-PL"/>
              </w:rPr>
              <w:t xml:space="preserve">= </w:t>
            </w:r>
            <w:r>
              <w:rPr>
                <w:rFonts w:ascii="Cambria Math" w:hAnsi="Cambria Math" w:cs="Cambria Math"/>
                <w:sz w:val="16"/>
                <w:lang w:val="pl-PL"/>
              </w:rPr>
              <w:t>④</w:t>
            </w:r>
            <w:r>
              <w:rPr>
                <w:sz w:val="16"/>
                <w:lang w:val="pl-PL"/>
              </w:rPr>
              <w:t xml:space="preserve"> dBc</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3704F41" w14:textId="77777777" w:rsidR="001C05C0" w:rsidRDefault="001C05C0" w:rsidP="009E0A65">
            <w:pPr>
              <w:spacing w:after="0"/>
              <w:jc w:val="center"/>
              <w:rPr>
                <w:sz w:val="16"/>
              </w:rPr>
            </w:pPr>
            <w:r>
              <w:rPr>
                <w:sz w:val="16"/>
              </w:rPr>
              <w:t>0 dBc</w:t>
            </w:r>
          </w:p>
        </w:tc>
      </w:tr>
      <w:tr w:rsidR="001C05C0" w14:paraId="6889D21F" w14:textId="77777777" w:rsidTr="00EA3D02">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66DA2860" w14:textId="77777777" w:rsidR="001C05C0" w:rsidRDefault="001C05C0" w:rsidP="009E0A65">
            <w:pPr>
              <w:spacing w:after="0" w:line="240" w:lineRule="auto"/>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A4BEAB4" w14:textId="77777777" w:rsidR="001C05C0" w:rsidRDefault="001C05C0" w:rsidP="009E0A65">
            <w:pPr>
              <w:spacing w:after="0"/>
              <w:rPr>
                <w:sz w:val="16"/>
              </w:rPr>
            </w:pPr>
            <w:r>
              <w:rPr>
                <w:sz w:val="16"/>
              </w:rPr>
              <w:t>DL EIRP impact due to beam nulling in TX sub-band (considering all nulling for self- and inter-sector interference)</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D77D096" w14:textId="77777777" w:rsidR="001C05C0" w:rsidRDefault="001C05C0" w:rsidP="009E0A65">
            <w:pPr>
              <w:spacing w:after="0"/>
              <w:jc w:val="center"/>
              <w:rPr>
                <w:sz w:val="16"/>
              </w:rPr>
            </w:pPr>
            <w:r>
              <w:rPr>
                <w:sz w:val="16"/>
              </w:rPr>
              <w:t>0 dB</w:t>
            </w:r>
          </w:p>
        </w:tc>
      </w:tr>
      <w:tr w:rsidR="001C05C0" w14:paraId="56397C6D" w14:textId="77777777" w:rsidTr="00EA3D02">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0A4EE1FB" w14:textId="77777777" w:rsidR="001C05C0" w:rsidRDefault="001C05C0" w:rsidP="009E0A65">
            <w:pPr>
              <w:spacing w:after="0" w:line="240" w:lineRule="auto"/>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F40112F" w14:textId="77777777" w:rsidR="001C05C0" w:rsidRDefault="001C05C0" w:rsidP="009E0A65">
            <w:pPr>
              <w:spacing w:after="0"/>
              <w:rPr>
                <w:strike/>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CSSI_leakage</m:t>
                      </m:r>
                    </m:sub>
                  </m:sSub>
                </m:e>
              </m:d>
            </m:oMath>
            <w:r>
              <w:rPr>
                <w:iCs/>
                <w:sz w:val="16"/>
              </w:rPr>
              <w:t xml:space="preserve"> due to inter-sector interference</w:t>
            </w:r>
            <w:r>
              <w:rPr>
                <w:sz w:val="16"/>
              </w:rPr>
              <w:t xml:space="preserve"> (Note 1)</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7DFF7FD" w14:textId="77777777" w:rsidR="001C05C0" w:rsidRDefault="001C05C0" w:rsidP="009E0A65">
            <w:pPr>
              <w:spacing w:after="0"/>
              <w:jc w:val="center"/>
              <w:rPr>
                <w:strike/>
                <w:sz w:val="16"/>
              </w:rPr>
            </w:pPr>
            <w:r>
              <w:rPr>
                <w:sz w:val="16"/>
              </w:rPr>
              <w:t>-94 to -79 dBm (Varies depending on scheduled beam directions)</w:t>
            </w:r>
          </w:p>
        </w:tc>
      </w:tr>
      <w:tr w:rsidR="001C05C0" w14:paraId="11CFB4D4" w14:textId="77777777" w:rsidTr="00EA3D02">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7667416E" w14:textId="77777777" w:rsidR="001C05C0" w:rsidRDefault="001C05C0" w:rsidP="009E0A65">
            <w:pPr>
              <w:spacing w:after="0" w:line="240" w:lineRule="auto"/>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245FF03" w14:textId="77777777" w:rsidR="001C05C0" w:rsidRDefault="001C05C0" w:rsidP="009E0A65">
            <w:pPr>
              <w:spacing w:after="0"/>
              <w:rPr>
                <w:sz w:val="16"/>
              </w:rPr>
            </w:pPr>
            <w:r>
              <w:rPr>
                <w:sz w:val="16"/>
              </w:rPr>
              <w:t xml:space="preserve">Interference signal in gNB TX subband, measured at the input of LNA </w:t>
            </w:r>
            <w:r>
              <w:rPr>
                <w:iCs/>
                <w:sz w:val="16"/>
              </w:rPr>
              <w:t>(Note 1) due to inter-sector interference</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254FF38" w14:textId="77777777" w:rsidR="001C05C0" w:rsidRDefault="001C05C0" w:rsidP="009E0A65">
            <w:pPr>
              <w:jc w:val="center"/>
              <w:rPr>
                <w:sz w:val="16"/>
              </w:rPr>
            </w:pPr>
            <w:r>
              <w:rPr>
                <w:sz w:val="16"/>
              </w:rPr>
              <w:t>-49 to -34 dBm  (Varies depending on scheduled beam directions)</w:t>
            </w:r>
          </w:p>
        </w:tc>
      </w:tr>
      <w:tr w:rsidR="001C05C0" w14:paraId="452D1216" w14:textId="77777777" w:rsidTr="00EA3D02">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6858E64F" w14:textId="77777777" w:rsidR="001C05C0" w:rsidRDefault="001C05C0" w:rsidP="009E0A65">
            <w:pPr>
              <w:spacing w:after="0" w:line="240" w:lineRule="auto"/>
              <w:rPr>
                <w:rFonts w:ascii="Arial" w:hAnsi="Arial"/>
                <w:sz w:val="16"/>
              </w:rPr>
            </w:pPr>
          </w:p>
        </w:tc>
        <w:tc>
          <w:tcPr>
            <w:tcW w:w="609" w:type="pct"/>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5884582" w14:textId="77777777" w:rsidR="001C05C0" w:rsidRDefault="001C05C0" w:rsidP="009E0A65">
            <w:pPr>
              <w:spacing w:after="0"/>
              <w:rPr>
                <w:sz w:val="16"/>
              </w:rPr>
            </w:pPr>
            <w:r>
              <w:rPr>
                <w:sz w:val="16"/>
              </w:rPr>
              <w:t>Blocker Suppression at RX</w:t>
            </w:r>
          </w:p>
          <w:p w14:paraId="47DF59C7" w14:textId="77777777" w:rsidR="001C05C0" w:rsidRDefault="001C05C0" w:rsidP="009E0A65">
            <w:pPr>
              <w:spacing w:after="0"/>
              <w:rPr>
                <w:sz w:val="16"/>
              </w:rPr>
            </w:pPr>
          </w:p>
          <w:p w14:paraId="5E84010E" w14:textId="77777777" w:rsidR="001C05C0" w:rsidRDefault="001C05C0" w:rsidP="009E0A65">
            <w:pPr>
              <w:spacing w:after="0"/>
              <w:rPr>
                <w:sz w:val="16"/>
              </w:rPr>
            </w:pPr>
          </w:p>
        </w:tc>
        <w:tc>
          <w:tcPr>
            <w:tcW w:w="1320" w:type="pct"/>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296728" w14:textId="77777777" w:rsidR="001C05C0" w:rsidRDefault="001C05C0" w:rsidP="009E0A65">
            <w:pPr>
              <w:spacing w:after="0"/>
              <w:rPr>
                <w:sz w:val="16"/>
              </w:rPr>
            </w:pPr>
            <w:r>
              <w:rPr>
                <w:sz w:val="16"/>
              </w:rPr>
              <w:t>Frequency isolation capability</w:t>
            </w:r>
          </w:p>
          <w:p w14:paraId="146720AE" w14:textId="77777777" w:rsidR="001C05C0" w:rsidRDefault="001C05C0" w:rsidP="009E0A65">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dBc</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35D8110" w14:textId="77777777" w:rsidR="001C05C0" w:rsidRDefault="001C05C0" w:rsidP="009E0A65">
            <w:pPr>
              <w:spacing w:after="0"/>
              <w:jc w:val="center"/>
              <w:rPr>
                <w:sz w:val="16"/>
              </w:rPr>
            </w:pPr>
            <w:r>
              <w:rPr>
                <w:sz w:val="16"/>
              </w:rPr>
              <w:t>0 dBc</w:t>
            </w:r>
          </w:p>
        </w:tc>
      </w:tr>
      <w:tr w:rsidR="001C05C0" w14:paraId="2D58D1F3" w14:textId="77777777" w:rsidTr="00EA3D02">
        <w:trPr>
          <w:trHeight w:val="622"/>
        </w:trPr>
        <w:tc>
          <w:tcPr>
            <w:tcW w:w="0" w:type="auto"/>
            <w:vMerge/>
            <w:tcBorders>
              <w:top w:val="nil"/>
              <w:left w:val="single" w:sz="8" w:space="0" w:color="000000"/>
              <w:bottom w:val="single" w:sz="8" w:space="0" w:color="000000"/>
              <w:right w:val="single" w:sz="8" w:space="0" w:color="000000"/>
            </w:tcBorders>
            <w:vAlign w:val="center"/>
            <w:hideMark/>
          </w:tcPr>
          <w:p w14:paraId="6D1BB693" w14:textId="77777777" w:rsidR="001C05C0" w:rsidRDefault="001C05C0" w:rsidP="009E0A65">
            <w:pPr>
              <w:spacing w:after="0" w:line="240" w:lineRule="auto"/>
              <w:rPr>
                <w:rFonts w:ascii="Arial" w:hAnsi="Arial"/>
                <w:sz w:val="1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B380469" w14:textId="77777777" w:rsidR="001C05C0" w:rsidRDefault="001C05C0" w:rsidP="009E0A65">
            <w:pPr>
              <w:spacing w:after="0" w:line="240" w:lineRule="auto"/>
              <w:rPr>
                <w:rFonts w:ascii="Arial" w:hAnsi="Arial"/>
                <w:sz w:val="16"/>
              </w:rPr>
            </w:pPr>
          </w:p>
        </w:tc>
        <w:tc>
          <w:tcPr>
            <w:tcW w:w="1320" w:type="pct"/>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hideMark/>
          </w:tcPr>
          <w:p w14:paraId="0F0E1646" w14:textId="77777777" w:rsidR="001C05C0" w:rsidRDefault="001C05C0" w:rsidP="009E0A65">
            <w:pPr>
              <w:spacing w:after="0"/>
              <w:rPr>
                <w:sz w:val="16"/>
              </w:rPr>
            </w:pPr>
            <w:r>
              <w:rPr>
                <w:sz w:val="16"/>
              </w:rPr>
              <w:t xml:space="preserve">Frequency isolation techniques </w:t>
            </w:r>
          </w:p>
        </w:tc>
        <w:tc>
          <w:tcPr>
            <w:tcW w:w="2498" w:type="pct"/>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tcPr>
          <w:p w14:paraId="2A794503" w14:textId="77777777" w:rsidR="001C05C0" w:rsidRDefault="001C05C0" w:rsidP="009E0A65">
            <w:pPr>
              <w:spacing w:after="0"/>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14:paraId="095945CE" w14:textId="77777777" w:rsidR="001C05C0" w:rsidRDefault="001C05C0" w:rsidP="009E0A65">
            <w:pPr>
              <w:spacing w:after="0"/>
              <w:rPr>
                <w:sz w:val="16"/>
              </w:rPr>
            </w:pPr>
          </w:p>
          <w:p w14:paraId="40D7AEC7" w14:textId="77777777" w:rsidR="001C05C0" w:rsidRDefault="001C05C0" w:rsidP="009E0A65">
            <w:pPr>
              <w:spacing w:after="0"/>
              <w:jc w:val="center"/>
              <w:rPr>
                <w:sz w:val="16"/>
              </w:rPr>
            </w:pPr>
            <w:r>
              <w:rPr>
                <w:sz w:val="16"/>
              </w:rPr>
              <w:t>Filtering in-between LNA stages could increase linearity, but still a large number of filters to incorporate multi-carrier configurations would not be feasible. Loss of integration would cause increases in size, energy etc.</w:t>
            </w:r>
          </w:p>
        </w:tc>
      </w:tr>
      <w:tr w:rsidR="005C09D4" w14:paraId="1F2DC77A" w14:textId="77777777" w:rsidTr="0055138C">
        <w:trPr>
          <w:trHeight w:val="309"/>
        </w:trPr>
        <w:tc>
          <w:tcPr>
            <w:tcW w:w="0" w:type="auto"/>
            <w:vMerge/>
            <w:tcBorders>
              <w:top w:val="nil"/>
              <w:left w:val="single" w:sz="8" w:space="0" w:color="000000"/>
              <w:bottom w:val="single" w:sz="8" w:space="0" w:color="000000"/>
              <w:right w:val="single" w:sz="8" w:space="0" w:color="000000"/>
            </w:tcBorders>
            <w:vAlign w:val="center"/>
            <w:hideMark/>
          </w:tcPr>
          <w:p w14:paraId="437B1FF5" w14:textId="77777777" w:rsidR="001C05C0" w:rsidRDefault="001C05C0" w:rsidP="009E0A65">
            <w:pPr>
              <w:spacing w:after="0" w:line="240" w:lineRule="auto"/>
              <w:rPr>
                <w:rFonts w:ascii="Arial" w:hAnsi="Arial"/>
                <w:sz w:val="1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85DB2F" w14:textId="77777777" w:rsidR="001C05C0" w:rsidRDefault="001C05C0" w:rsidP="009E0A65">
            <w:pPr>
              <w:spacing w:after="0" w:line="240" w:lineRule="auto"/>
              <w:rPr>
                <w:rFonts w:ascii="Arial" w:hAnsi="Arial"/>
                <w:sz w:val="16"/>
              </w:rPr>
            </w:pPr>
          </w:p>
        </w:tc>
        <w:tc>
          <w:tcPr>
            <w:tcW w:w="249" w:type="pct"/>
            <w:vMerge w:val="restart"/>
            <w:tcBorders>
              <w:top w:val="single" w:sz="8" w:space="0" w:color="000000"/>
              <w:left w:val="single" w:sz="8" w:space="0" w:color="000000"/>
              <w:bottom w:val="nil"/>
              <w:right w:val="single" w:sz="8" w:space="0" w:color="000000"/>
            </w:tcBorders>
            <w:tcMar>
              <w:top w:w="15" w:type="dxa"/>
              <w:left w:w="15" w:type="dxa"/>
              <w:bottom w:w="0" w:type="dxa"/>
              <w:right w:w="15" w:type="dxa"/>
            </w:tcMar>
          </w:tcPr>
          <w:p w14:paraId="5B368A77" w14:textId="77777777" w:rsidR="001C05C0" w:rsidRDefault="001C05C0" w:rsidP="009E0A65">
            <w:pPr>
              <w:spacing w:after="0"/>
              <w:rPr>
                <w:sz w:val="16"/>
              </w:rPr>
            </w:pPr>
            <w:r>
              <w:rPr>
                <w:sz w:val="16"/>
              </w:rPr>
              <w:t>RX IMD</w:t>
            </w:r>
          </w:p>
          <w:p w14:paraId="566AE2C0" w14:textId="77777777" w:rsidR="001C05C0" w:rsidRDefault="001C05C0" w:rsidP="009E0A65">
            <w:pPr>
              <w:spacing w:after="0"/>
              <w:rPr>
                <w:sz w:val="16"/>
              </w:rPr>
            </w:pPr>
          </w:p>
          <w:p w14:paraId="5D89D2B0" w14:textId="77777777" w:rsidR="001C05C0" w:rsidRDefault="001C05C0" w:rsidP="009E0A65">
            <w:pPr>
              <w:spacing w:after="0"/>
              <w:rPr>
                <w:sz w:val="16"/>
              </w:rPr>
            </w:pPr>
          </w:p>
        </w:tc>
        <w:tc>
          <w:tcPr>
            <w:tcW w:w="1071" w:type="pct"/>
            <w:tcBorders>
              <w:top w:val="single" w:sz="8" w:space="0" w:color="000000"/>
              <w:left w:val="single" w:sz="8" w:space="0" w:color="000000"/>
              <w:bottom w:val="single" w:sz="8" w:space="0" w:color="000000"/>
              <w:right w:val="single" w:sz="8" w:space="0" w:color="000000"/>
            </w:tcBorders>
            <w:hideMark/>
          </w:tcPr>
          <w:p w14:paraId="0B649C35" w14:textId="77777777" w:rsidR="001C05C0" w:rsidRDefault="001C05C0" w:rsidP="009E0A65">
            <w:pPr>
              <w:spacing w:after="0"/>
              <w:rPr>
                <w:sz w:val="16"/>
              </w:rPr>
            </w:pPr>
            <w:r>
              <w:rPr>
                <w:sz w:val="16"/>
              </w:rPr>
              <w:t>Rx IIP3 capability (dBm)</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DC950CE" w14:textId="77777777" w:rsidR="001C05C0" w:rsidRDefault="001C05C0" w:rsidP="009E0A65">
            <w:pPr>
              <w:spacing w:after="0"/>
              <w:jc w:val="center"/>
              <w:rPr>
                <w:sz w:val="16"/>
              </w:rPr>
            </w:pPr>
            <w:r>
              <w:rPr>
                <w:sz w:val="16"/>
              </w:rPr>
              <w:t>-13 dBm (“Optimistic” value)</w:t>
            </w:r>
          </w:p>
        </w:tc>
      </w:tr>
      <w:tr w:rsidR="001C05C0" w14:paraId="56ED2EAB" w14:textId="77777777" w:rsidTr="00EA3D02">
        <w:trPr>
          <w:trHeight w:val="100"/>
        </w:trPr>
        <w:tc>
          <w:tcPr>
            <w:tcW w:w="0" w:type="auto"/>
            <w:vMerge/>
            <w:tcBorders>
              <w:top w:val="nil"/>
              <w:left w:val="single" w:sz="8" w:space="0" w:color="000000"/>
              <w:bottom w:val="single" w:sz="8" w:space="0" w:color="000000"/>
              <w:right w:val="single" w:sz="8" w:space="0" w:color="000000"/>
            </w:tcBorders>
            <w:vAlign w:val="center"/>
            <w:hideMark/>
          </w:tcPr>
          <w:p w14:paraId="3A4A6897" w14:textId="77777777" w:rsidR="001C05C0" w:rsidRDefault="001C05C0" w:rsidP="009E0A65">
            <w:pPr>
              <w:spacing w:after="0" w:line="240" w:lineRule="auto"/>
              <w:rPr>
                <w:rFonts w:ascii="Arial" w:hAnsi="Arial"/>
                <w:sz w:val="1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9B3774" w14:textId="77777777" w:rsidR="001C05C0" w:rsidRDefault="001C05C0" w:rsidP="009E0A65">
            <w:pPr>
              <w:spacing w:after="0" w:line="240" w:lineRule="auto"/>
              <w:rPr>
                <w:rFonts w:ascii="Arial" w:hAnsi="Arial"/>
                <w:sz w:val="16"/>
              </w:rPr>
            </w:pPr>
          </w:p>
        </w:tc>
        <w:tc>
          <w:tcPr>
            <w:tcW w:w="0" w:type="auto"/>
            <w:vMerge/>
            <w:tcBorders>
              <w:top w:val="single" w:sz="8" w:space="0" w:color="000000"/>
              <w:left w:val="single" w:sz="8" w:space="0" w:color="000000"/>
              <w:bottom w:val="nil"/>
              <w:right w:val="single" w:sz="8" w:space="0" w:color="000000"/>
            </w:tcBorders>
            <w:vAlign w:val="center"/>
            <w:hideMark/>
          </w:tcPr>
          <w:p w14:paraId="04AB4BBD" w14:textId="77777777" w:rsidR="001C05C0" w:rsidRDefault="001C05C0" w:rsidP="009E0A65">
            <w:pPr>
              <w:spacing w:after="0" w:line="240" w:lineRule="auto"/>
              <w:rPr>
                <w:rFonts w:ascii="Arial" w:hAnsi="Arial"/>
                <w:sz w:val="16"/>
              </w:rPr>
            </w:pPr>
          </w:p>
        </w:tc>
        <w:tc>
          <w:tcPr>
            <w:tcW w:w="1071" w:type="pct"/>
            <w:tcBorders>
              <w:top w:val="single" w:sz="8" w:space="0" w:color="000000"/>
              <w:left w:val="single" w:sz="8" w:space="0" w:color="000000"/>
              <w:bottom w:val="single" w:sz="8" w:space="0" w:color="000000"/>
              <w:right w:val="single" w:sz="8" w:space="0" w:color="000000"/>
            </w:tcBorders>
            <w:hideMark/>
          </w:tcPr>
          <w:p w14:paraId="3A854908" w14:textId="77777777" w:rsidR="001C05C0" w:rsidRDefault="001C05C0" w:rsidP="009E0A65">
            <w:pPr>
              <w:spacing w:after="0"/>
              <w:rPr>
                <w:sz w:val="16"/>
              </w:rPr>
            </w:pPr>
            <w:r>
              <w:rPr>
                <w:sz w:val="16"/>
              </w:rPr>
              <w:t>Rx IM3 contribution (dBm)</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64F9AAA" w14:textId="77777777" w:rsidR="001C05C0" w:rsidRDefault="001C05C0" w:rsidP="009E0A65">
            <w:pPr>
              <w:spacing w:after="0"/>
              <w:jc w:val="center"/>
              <w:rPr>
                <w:sz w:val="16"/>
              </w:rPr>
            </w:pPr>
            <w:r>
              <w:rPr>
                <w:sz w:val="16"/>
              </w:rPr>
              <w:t>-101 dBm to -74 dBm</w:t>
            </w:r>
          </w:p>
        </w:tc>
      </w:tr>
      <w:tr w:rsidR="001C05C0" w14:paraId="673D54DE" w14:textId="77777777" w:rsidTr="00EA3D02">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642437D3" w14:textId="77777777" w:rsidR="001C05C0" w:rsidRDefault="001C05C0" w:rsidP="009E0A65">
            <w:pPr>
              <w:spacing w:after="0" w:line="240" w:lineRule="auto"/>
              <w:rPr>
                <w:rFonts w:ascii="Arial" w:hAnsi="Arial"/>
                <w:sz w:val="1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7E9475" w14:textId="77777777" w:rsidR="001C05C0" w:rsidRDefault="001C05C0" w:rsidP="009E0A65">
            <w:pPr>
              <w:spacing w:after="0" w:line="240" w:lineRule="auto"/>
              <w:rPr>
                <w:rFonts w:ascii="Arial" w:hAnsi="Arial"/>
                <w:sz w:val="16"/>
              </w:rPr>
            </w:pPr>
          </w:p>
        </w:tc>
        <w:tc>
          <w:tcPr>
            <w:tcW w:w="249"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F12418A" w14:textId="77777777" w:rsidR="001C05C0" w:rsidRDefault="001C05C0" w:rsidP="009E0A65">
            <w:pPr>
              <w:spacing w:after="0"/>
              <w:rPr>
                <w:sz w:val="16"/>
              </w:rPr>
            </w:pPr>
            <w:r>
              <w:rPr>
                <w:sz w:val="16"/>
              </w:rPr>
              <w:t xml:space="preserve">Other RX </w:t>
            </w:r>
          </w:p>
        </w:tc>
        <w:tc>
          <w:tcPr>
            <w:tcW w:w="1071" w:type="pct"/>
            <w:tcBorders>
              <w:top w:val="single" w:sz="8" w:space="0" w:color="000000"/>
              <w:left w:val="single" w:sz="8" w:space="0" w:color="000000"/>
              <w:bottom w:val="single" w:sz="8" w:space="0" w:color="000000"/>
              <w:right w:val="single" w:sz="8" w:space="0" w:color="000000"/>
            </w:tcBorders>
            <w:hideMark/>
          </w:tcPr>
          <w:p w14:paraId="7A6940B1" w14:textId="77777777" w:rsidR="001C05C0" w:rsidRDefault="001C05C0" w:rsidP="009E0A65">
            <w:pPr>
              <w:spacing w:after="0"/>
              <w:rPr>
                <w:sz w:val="16"/>
              </w:rPr>
            </w:pPr>
            <w:r>
              <w:rPr>
                <w:sz w:val="16"/>
              </w:rPr>
              <w:t>Any other RX impacts if significant (e.g. ADC noise, phase noise etc.)</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2E3C65B" w14:textId="77777777" w:rsidR="001C05C0" w:rsidRDefault="001C05C0" w:rsidP="009E0A65">
            <w:pPr>
              <w:spacing w:after="0"/>
              <w:rPr>
                <w:sz w:val="16"/>
              </w:rPr>
            </w:pPr>
            <w:r>
              <w:rPr>
                <w:sz w:val="16"/>
              </w:rPr>
              <w:t>(IM3 due to inter-sector interference only, assuming the presence of both self- and inter-sector interference in the receiver)</w:t>
            </w:r>
          </w:p>
        </w:tc>
      </w:tr>
      <w:tr w:rsidR="001C05C0" w14:paraId="1F598B2B" w14:textId="77777777" w:rsidTr="00EA3D02">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36EDB140" w14:textId="77777777" w:rsidR="001C05C0" w:rsidRDefault="001C05C0" w:rsidP="009E0A65">
            <w:pPr>
              <w:spacing w:after="0" w:line="240" w:lineRule="auto"/>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7B5AD9B" w14:textId="77777777" w:rsidR="001C05C0" w:rsidRDefault="001C05C0" w:rsidP="009E0A65">
            <w:pPr>
              <w:spacing w:after="0"/>
              <w:rPr>
                <w:sz w:val="16"/>
              </w:rPr>
            </w:pPr>
            <w:r>
              <w:rPr>
                <w:sz w:val="16"/>
              </w:rPr>
              <w:t xml:space="preserve">Interference signal in gNB RX subband caused by non-ideal RX selectivity, gain-normalized due to co-site inter-sector co-channel interference only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CSSI_Selectivity</m:t>
                      </m:r>
                    </m:sub>
                  </m:sSub>
                </m:e>
              </m:d>
            </m:oMath>
            <w:r>
              <w:rPr>
                <w:sz w:val="16"/>
              </w:rPr>
              <w:t>(Note 1, 2)</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FD1E67A" w14:textId="77777777" w:rsidR="001C05C0" w:rsidRDefault="001C05C0" w:rsidP="009E0A65">
            <w:pPr>
              <w:spacing w:after="0"/>
              <w:jc w:val="center"/>
              <w:rPr>
                <w:sz w:val="16"/>
              </w:rPr>
            </w:pPr>
            <w:r>
              <w:rPr>
                <w:sz w:val="16"/>
              </w:rPr>
              <w:t>-101 dBm to -74 dBm</w:t>
            </w:r>
          </w:p>
          <w:p w14:paraId="6283C7FC" w14:textId="77777777" w:rsidR="001C05C0" w:rsidRDefault="001C05C0" w:rsidP="009E0A65">
            <w:pPr>
              <w:spacing w:after="0"/>
              <w:jc w:val="center"/>
              <w:rPr>
                <w:sz w:val="16"/>
              </w:rPr>
            </w:pPr>
            <w:r>
              <w:rPr>
                <w:sz w:val="16"/>
              </w:rPr>
              <w:t>(Additional interference due to inter-sector interference only)</w:t>
            </w:r>
          </w:p>
          <w:p w14:paraId="749BFD83" w14:textId="77777777" w:rsidR="001C05C0" w:rsidRDefault="001C05C0" w:rsidP="009E0A65">
            <w:pPr>
              <w:spacing w:after="0"/>
              <w:jc w:val="center"/>
              <w:rPr>
                <w:sz w:val="16"/>
              </w:rPr>
            </w:pPr>
            <w:r>
              <w:rPr>
                <w:sz w:val="16"/>
              </w:rPr>
              <w:t>(Depending on beam direction)</w:t>
            </w:r>
          </w:p>
        </w:tc>
      </w:tr>
      <w:tr w:rsidR="001C05C0" w14:paraId="7027D578" w14:textId="77777777" w:rsidTr="00EA3D02">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493CBEC5" w14:textId="77777777" w:rsidR="001C05C0" w:rsidRDefault="001C05C0" w:rsidP="009E0A65">
            <w:pPr>
              <w:spacing w:after="0" w:line="240" w:lineRule="auto"/>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A6F76B7" w14:textId="77777777" w:rsidR="001C05C0" w:rsidRDefault="001C05C0" w:rsidP="009E0A65">
            <w:pPr>
              <w:spacing w:after="0"/>
              <w:rPr>
                <w:sz w:val="16"/>
              </w:rPr>
            </w:pPr>
            <w:r>
              <w:rPr>
                <w:sz w:val="16"/>
              </w:rPr>
              <w:t>RX Beam nulling /isolation in RX sub-band</w:t>
            </w:r>
          </w:p>
          <w:p w14:paraId="612A1A94" w14:textId="77777777" w:rsidR="001C05C0" w:rsidRDefault="001C05C0" w:rsidP="009E0A65">
            <w:pPr>
              <w:spacing w:after="0"/>
              <w:rPr>
                <w:sz w:val="16"/>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CSSI-beam</m:t>
                      </m:r>
                    </m:sub>
                  </m:sSub>
                </m:e>
              </m:d>
              <m:r>
                <w:rPr>
                  <w:rFonts w:ascii="Cambria Math" w:hAnsi="Cambria Math"/>
                  <w:sz w:val="16"/>
                </w:rPr>
                <m:t xml:space="preserve"> </m:t>
              </m:r>
            </m:oMath>
            <w:r>
              <w:rPr>
                <w:sz w:val="16"/>
              </w:rPr>
              <w:t xml:space="preserve">= </w:t>
            </w:r>
            <w:r>
              <w:rPr>
                <w:rFonts w:ascii="Cambria Math" w:hAnsi="Cambria Math"/>
                <w:sz w:val="16"/>
              </w:rPr>
              <w:t>⑨</w:t>
            </w:r>
            <w:r>
              <w:rPr>
                <w:sz w:val="16"/>
              </w:rPr>
              <w:t xml:space="preserve"> dBc</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74A8046" w14:textId="77777777" w:rsidR="001C05C0" w:rsidRDefault="001C05C0" w:rsidP="009E0A65">
            <w:pPr>
              <w:spacing w:after="0"/>
              <w:jc w:val="center"/>
              <w:rPr>
                <w:sz w:val="16"/>
              </w:rPr>
            </w:pPr>
            <w:r>
              <w:rPr>
                <w:sz w:val="16"/>
              </w:rPr>
              <w:t>0 dB</w:t>
            </w:r>
          </w:p>
        </w:tc>
      </w:tr>
      <w:tr w:rsidR="001C05C0" w14:paraId="7910741A" w14:textId="77777777" w:rsidTr="00EA3D02">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433546D8" w14:textId="77777777" w:rsidR="001C05C0" w:rsidRDefault="001C05C0" w:rsidP="009E0A65">
            <w:pPr>
              <w:spacing w:after="0" w:line="240" w:lineRule="auto"/>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DEB95D2" w14:textId="77777777" w:rsidR="001C05C0" w:rsidRDefault="001C05C0" w:rsidP="009E0A65">
            <w:pPr>
              <w:spacing w:after="0"/>
              <w:rPr>
                <w:sz w:val="16"/>
              </w:rPr>
            </w:pPr>
            <w:r>
              <w:rPr>
                <w:sz w:val="16"/>
              </w:rPr>
              <w:t>RX sensitivity degradation caused by RX beam nulling</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1DF92D4" w14:textId="77777777" w:rsidR="001C05C0" w:rsidRDefault="001C05C0" w:rsidP="009E0A65">
            <w:pPr>
              <w:spacing w:after="0"/>
              <w:jc w:val="center"/>
              <w:rPr>
                <w:sz w:val="16"/>
              </w:rPr>
            </w:pPr>
            <w:r>
              <w:rPr>
                <w:sz w:val="16"/>
              </w:rPr>
              <w:t>0 dB</w:t>
            </w:r>
          </w:p>
        </w:tc>
      </w:tr>
      <w:tr w:rsidR="001C05C0" w14:paraId="2E25690B" w14:textId="77777777" w:rsidTr="00EA3D02">
        <w:trPr>
          <w:trHeight w:val="170"/>
        </w:trPr>
        <w:tc>
          <w:tcPr>
            <w:tcW w:w="0" w:type="auto"/>
            <w:vMerge/>
            <w:tcBorders>
              <w:top w:val="nil"/>
              <w:left w:val="single" w:sz="8" w:space="0" w:color="000000"/>
              <w:bottom w:val="single" w:sz="8" w:space="0" w:color="000000"/>
              <w:right w:val="single" w:sz="8" w:space="0" w:color="000000"/>
            </w:tcBorders>
            <w:vAlign w:val="center"/>
            <w:hideMark/>
          </w:tcPr>
          <w:p w14:paraId="07430648" w14:textId="77777777" w:rsidR="001C05C0" w:rsidRDefault="001C05C0" w:rsidP="009E0A65">
            <w:pPr>
              <w:spacing w:after="0" w:line="240" w:lineRule="auto"/>
              <w:rPr>
                <w:rFonts w:ascii="Arial" w:hAnsi="Arial"/>
                <w:sz w:val="16"/>
              </w:rPr>
            </w:pPr>
          </w:p>
        </w:tc>
        <w:tc>
          <w:tcPr>
            <w:tcW w:w="1929" w:type="pct"/>
            <w:gridSpan w:val="3"/>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154B3E0" w14:textId="77777777" w:rsidR="001C05C0" w:rsidRDefault="001C05C0" w:rsidP="009E0A65">
            <w:pPr>
              <w:spacing w:after="0"/>
              <w:rPr>
                <w:sz w:val="16"/>
                <w:lang w:val="pl-PL"/>
              </w:rPr>
            </w:pPr>
            <w:r>
              <w:rPr>
                <w:sz w:val="16"/>
                <w:lang w:val="pl-PL"/>
              </w:rPr>
              <w:t>Digital processing interference supression capability</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985694D" w14:textId="77777777" w:rsidR="001C05C0" w:rsidRDefault="001C05C0" w:rsidP="009E0A65">
            <w:pPr>
              <w:spacing w:after="0"/>
              <w:jc w:val="center"/>
              <w:rPr>
                <w:sz w:val="16"/>
              </w:rPr>
            </w:pPr>
            <w:r>
              <w:rPr>
                <w:sz w:val="16"/>
              </w:rPr>
              <w:t xml:space="preserve">No digital cancellation between sectors. </w:t>
            </w:r>
          </w:p>
        </w:tc>
      </w:tr>
      <w:tr w:rsidR="001C05C0" w14:paraId="78DBF720" w14:textId="77777777" w:rsidTr="00EA3D02">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C3B9C11" w14:textId="77777777" w:rsidR="001C05C0" w:rsidRDefault="001C05C0" w:rsidP="009E0A65">
            <w:pPr>
              <w:spacing w:after="0"/>
              <w:rPr>
                <w:sz w:val="16"/>
              </w:rPr>
            </w:pPr>
            <w:r>
              <w:rPr>
                <w:sz w:val="16"/>
              </w:rPr>
              <w:t>Total interference in RX SB (dBm) (Note 2)</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5DF268C" w14:textId="77777777" w:rsidR="001C05C0" w:rsidRDefault="001C05C0" w:rsidP="009E0A65">
            <w:pPr>
              <w:spacing w:after="0"/>
              <w:jc w:val="center"/>
              <w:rPr>
                <w:sz w:val="16"/>
              </w:rPr>
            </w:pPr>
            <w:r>
              <w:rPr>
                <w:sz w:val="16"/>
              </w:rPr>
              <w:t>-94 To -74 dBm</w:t>
            </w:r>
          </w:p>
          <w:p w14:paraId="1CD691C4" w14:textId="77777777" w:rsidR="001C05C0" w:rsidRDefault="001C05C0" w:rsidP="009E0A65">
            <w:pPr>
              <w:spacing w:after="0"/>
              <w:jc w:val="center"/>
              <w:rPr>
                <w:sz w:val="16"/>
              </w:rPr>
            </w:pPr>
            <w:r>
              <w:rPr>
                <w:sz w:val="16"/>
              </w:rPr>
              <w:t>(Additional interference due to inter-sector interference only)</w:t>
            </w:r>
          </w:p>
          <w:p w14:paraId="6EA2DBED" w14:textId="77777777" w:rsidR="001C05C0" w:rsidRDefault="001C05C0" w:rsidP="009E0A65">
            <w:pPr>
              <w:spacing w:after="0"/>
              <w:jc w:val="center"/>
              <w:rPr>
                <w:sz w:val="16"/>
              </w:rPr>
            </w:pPr>
            <w:r>
              <w:rPr>
                <w:sz w:val="16"/>
              </w:rPr>
              <w:t>(Depending on beam direction)</w:t>
            </w:r>
          </w:p>
        </w:tc>
      </w:tr>
      <w:tr w:rsidR="001C05C0" w14:paraId="3C3841A0" w14:textId="77777777" w:rsidTr="00EA3D02">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9A47359" w14:textId="77777777" w:rsidR="001C05C0" w:rsidRDefault="001C05C0" w:rsidP="009E0A65">
            <w:pPr>
              <w:spacing w:after="0"/>
              <w:rPr>
                <w:sz w:val="16"/>
              </w:rPr>
            </w:pPr>
            <w:r>
              <w:rPr>
                <w:sz w:val="16"/>
              </w:rPr>
              <w:t xml:space="preserve">Noise floor </w:t>
            </w:r>
            <w:r>
              <w:rPr>
                <w:rFonts w:ascii="Cambria Math" w:hAnsi="Cambria Math" w:cs="Cambria Math"/>
                <w:sz w:val="16"/>
              </w:rPr>
              <w:t>⑩</w:t>
            </w:r>
            <w:r>
              <w:rPr>
                <w:sz w:val="16"/>
              </w:rPr>
              <w:t>dBm</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4E9E664" w14:textId="77777777" w:rsidR="001C05C0" w:rsidRDefault="001C05C0" w:rsidP="009E0A65">
            <w:pPr>
              <w:spacing w:after="0"/>
              <w:jc w:val="center"/>
              <w:rPr>
                <w:sz w:val="16"/>
              </w:rPr>
            </w:pPr>
            <w:r>
              <w:rPr>
                <w:sz w:val="16"/>
              </w:rPr>
              <w:t>-96 dBm/CBW</w:t>
            </w:r>
          </w:p>
        </w:tc>
      </w:tr>
      <w:tr w:rsidR="001C05C0" w14:paraId="348D5AF7" w14:textId="77777777" w:rsidTr="00EA3D02">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53A72E9" w14:textId="77777777" w:rsidR="001C05C0" w:rsidRDefault="001C05C0" w:rsidP="009E0A65">
            <w:pPr>
              <w:spacing w:after="0"/>
              <w:rPr>
                <w:sz w:val="16"/>
              </w:rPr>
            </w:pPr>
            <w:r>
              <w:rPr>
                <w:sz w:val="16"/>
              </w:rPr>
              <w:t>Calculated Desensitization (dB)</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E57420A" w14:textId="77777777" w:rsidR="001C05C0" w:rsidRDefault="001C05C0" w:rsidP="009E0A65">
            <w:pPr>
              <w:spacing w:after="0"/>
              <w:jc w:val="center"/>
              <w:rPr>
                <w:sz w:val="16"/>
              </w:rPr>
            </w:pPr>
            <w:r>
              <w:rPr>
                <w:sz w:val="16"/>
              </w:rPr>
              <w:t>4 to 22 dB (Depending on beam direction. Additional degradation due to inter-sector interference only)</w:t>
            </w:r>
          </w:p>
        </w:tc>
      </w:tr>
      <w:tr w:rsidR="001C05C0" w14:paraId="08B0B93E" w14:textId="77777777" w:rsidTr="00EA3D02">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2DE78DB3" w14:textId="77777777" w:rsidR="001C05C0" w:rsidRDefault="001C05C0" w:rsidP="009E0A65">
            <w:pPr>
              <w:spacing w:after="0"/>
              <w:rPr>
                <w:sz w:val="16"/>
              </w:rPr>
            </w:pPr>
            <w:r>
              <w:rPr>
                <w:sz w:val="18"/>
              </w:rPr>
              <w:t>SBFD configuration</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733C8F2" w14:textId="77777777" w:rsidR="001C05C0" w:rsidRDefault="001C05C0" w:rsidP="009E0A65">
            <w:pPr>
              <w:spacing w:after="0"/>
              <w:jc w:val="center"/>
              <w:rPr>
                <w:sz w:val="16"/>
              </w:rPr>
            </w:pPr>
            <w:r>
              <w:rPr>
                <w:sz w:val="16"/>
              </w:rPr>
              <w:t>40-20-40 MHz</w:t>
            </w:r>
          </w:p>
        </w:tc>
      </w:tr>
      <w:tr w:rsidR="001C05C0" w14:paraId="7F6A8EA7" w14:textId="77777777" w:rsidTr="00EA3D02">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7EBF4461" w14:textId="77777777" w:rsidR="001C05C0" w:rsidRDefault="001C05C0" w:rsidP="009E0A65">
            <w:pPr>
              <w:spacing w:after="0"/>
              <w:rPr>
                <w:sz w:val="16"/>
              </w:rPr>
            </w:pPr>
            <w:r>
              <w:rPr>
                <w:sz w:val="18"/>
              </w:rPr>
              <w:t>Guardband assumption (if exist)</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AAF3AAC" w14:textId="77777777" w:rsidR="001C05C0" w:rsidRDefault="001C05C0" w:rsidP="009E0A65">
            <w:pPr>
              <w:spacing w:after="0"/>
              <w:jc w:val="center"/>
              <w:rPr>
                <w:sz w:val="16"/>
              </w:rPr>
            </w:pPr>
            <w:r>
              <w:rPr>
                <w:sz w:val="16"/>
              </w:rPr>
              <w:t>5 PRB.</w:t>
            </w:r>
          </w:p>
        </w:tc>
      </w:tr>
      <w:tr w:rsidR="001C05C0" w14:paraId="6B1D2E72" w14:textId="77777777" w:rsidTr="00EA3D02">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35EFA962" w14:textId="77777777" w:rsidR="001C05C0" w:rsidRDefault="001C05C0" w:rsidP="009E0A65">
            <w:pPr>
              <w:spacing w:after="0"/>
              <w:rPr>
                <w:sz w:val="16"/>
              </w:rPr>
            </w:pPr>
            <w:r>
              <w:rPr>
                <w:sz w:val="18"/>
              </w:rPr>
              <w:t>bandwidth over which suppression is achieved</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641F33C" w14:textId="77777777" w:rsidR="001C05C0" w:rsidRDefault="001C05C0" w:rsidP="009E0A65">
            <w:pPr>
              <w:spacing w:after="0"/>
              <w:jc w:val="center"/>
              <w:rPr>
                <w:sz w:val="16"/>
              </w:rPr>
            </w:pPr>
            <w:r>
              <w:rPr>
                <w:sz w:val="16"/>
              </w:rPr>
              <w:t>&gt;300 MHz</w:t>
            </w:r>
          </w:p>
        </w:tc>
      </w:tr>
      <w:tr w:rsidR="001C05C0" w14:paraId="49F02770" w14:textId="77777777" w:rsidTr="00EA3D02">
        <w:trPr>
          <w:trHeight w:val="170"/>
        </w:trPr>
        <w:tc>
          <w:tcPr>
            <w:tcW w:w="2502" w:type="pct"/>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598BA999" w14:textId="77777777" w:rsidR="001C05C0" w:rsidRDefault="001C05C0" w:rsidP="009E0A65">
            <w:pPr>
              <w:spacing w:after="0"/>
              <w:rPr>
                <w:sz w:val="16"/>
              </w:rPr>
            </w:pPr>
            <w:r>
              <w:rPr>
                <w:sz w:val="18"/>
              </w:rPr>
              <w:t>Others</w:t>
            </w:r>
          </w:p>
        </w:tc>
        <w:tc>
          <w:tcPr>
            <w:tcW w:w="2498" w:type="pc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DF638DC" w14:textId="77777777" w:rsidR="001C05C0" w:rsidRDefault="001C05C0" w:rsidP="009E0A65">
            <w:pPr>
              <w:spacing w:after="0"/>
              <w:jc w:val="center"/>
              <w:rPr>
                <w:sz w:val="16"/>
              </w:rPr>
            </w:pPr>
          </w:p>
        </w:tc>
      </w:tr>
      <w:tr w:rsidR="001C05C0" w14:paraId="5085B86E" w14:textId="77777777" w:rsidTr="00EA3D02">
        <w:trPr>
          <w:trHeight w:val="170"/>
        </w:trPr>
        <w:tc>
          <w:tcPr>
            <w:tcW w:w="5000" w:type="pct"/>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hideMark/>
          </w:tcPr>
          <w:p w14:paraId="1D25D386" w14:textId="77777777" w:rsidR="001C05C0" w:rsidRDefault="001C05C0" w:rsidP="009E0A65">
            <w:pPr>
              <w:spacing w:after="0"/>
              <w:rPr>
                <w:sz w:val="16"/>
              </w:rPr>
            </w:pPr>
            <w:r>
              <w:rPr>
                <w:sz w:val="16"/>
              </w:rPr>
              <w:t xml:space="preserve">Note 1: Relevant metrics are derived from other parameters for checking purpose. </w:t>
            </w:r>
          </w:p>
          <w:p w14:paraId="4F307B5E" w14:textId="77777777" w:rsidR="001C05C0" w:rsidRDefault="001C05C0" w:rsidP="009E0A65">
            <w:pPr>
              <w:spacing w:after="0"/>
              <w:rPr>
                <w:sz w:val="16"/>
              </w:rPr>
            </w:pPr>
            <w:r>
              <w:rPr>
                <w:sz w:val="16"/>
              </w:rPr>
              <w:t xml:space="preserve">Note 2: The relevant metric is gain-normalized, with reference point assumed to be at RX antenna. </w:t>
            </w:r>
          </w:p>
          <w:p w14:paraId="11F9AE20" w14:textId="77777777" w:rsidR="001C05C0" w:rsidRDefault="001C05C0" w:rsidP="009E0A65">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p w14:paraId="3299C776" w14:textId="77777777" w:rsidR="001C05C0" w:rsidRDefault="001C05C0" w:rsidP="009E0A65">
            <w:pPr>
              <w:spacing w:after="0"/>
              <w:rPr>
                <w:sz w:val="16"/>
              </w:rPr>
            </w:pPr>
            <w:r>
              <w:rPr>
                <w:sz w:val="16"/>
              </w:rPr>
              <w:t>Note 4: The abbreviation CSSI refers to co-site co-channel inter-sector interference in this table</w:t>
            </w:r>
          </w:p>
        </w:tc>
      </w:tr>
    </w:tbl>
    <w:p w14:paraId="5DFC69AF" w14:textId="77777777" w:rsidR="001C05C0" w:rsidRDefault="001C05C0" w:rsidP="005C0028">
      <w:pPr>
        <w:spacing w:after="180" w:line="240" w:lineRule="auto"/>
        <w:rPr>
          <w:rFonts w:eastAsia="DengXian" w:cs="Times New Roman"/>
          <w:iCs/>
          <w:color w:val="000000" w:themeColor="text1"/>
          <w:szCs w:val="20"/>
          <w:lang w:val="en-GB"/>
        </w:rPr>
      </w:pPr>
    </w:p>
    <w:p w14:paraId="4C69A243" w14:textId="7991E218" w:rsidR="0017124C" w:rsidRDefault="0017124C" w:rsidP="0017124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ja-JP"/>
        </w:rPr>
      </w:pPr>
      <w:r>
        <w:rPr>
          <w:rFonts w:ascii="Arial" w:eastAsia="Times New Roman" w:hAnsi="Arial" w:cs="Times New Roman"/>
          <w:sz w:val="24"/>
          <w:szCs w:val="20"/>
          <w:lang w:val="en-GB" w:eastAsia="ja-JP"/>
        </w:rPr>
        <w:lastRenderedPageBreak/>
        <w:t>9</w:t>
      </w:r>
      <w:r w:rsidRPr="00D958DB">
        <w:rPr>
          <w:rFonts w:ascii="Arial" w:eastAsia="Times New Roman" w:hAnsi="Arial" w:cs="Times New Roman"/>
          <w:sz w:val="24"/>
          <w:szCs w:val="20"/>
          <w:lang w:val="en-GB" w:eastAsia="ja-JP"/>
        </w:rPr>
        <w:t>.3.</w:t>
      </w:r>
      <w:r>
        <w:rPr>
          <w:rFonts w:ascii="Arial" w:eastAsia="Times New Roman" w:hAnsi="Arial" w:cs="Times New Roman"/>
          <w:sz w:val="24"/>
          <w:szCs w:val="20"/>
          <w:lang w:val="en-GB" w:eastAsia="ja-JP"/>
        </w:rPr>
        <w:t>2</w:t>
      </w:r>
      <w:r w:rsidRPr="00D958DB">
        <w:rPr>
          <w:rFonts w:ascii="Arial" w:eastAsia="Times New Roman" w:hAnsi="Arial" w:cs="Times New Roman"/>
          <w:sz w:val="24"/>
          <w:szCs w:val="20"/>
          <w:lang w:val="en-GB" w:eastAsia="ja-JP"/>
        </w:rPr>
        <w:t>.</w:t>
      </w:r>
      <w:r>
        <w:rPr>
          <w:rFonts w:ascii="Arial" w:eastAsia="Times New Roman" w:hAnsi="Arial" w:cs="Times New Roman"/>
          <w:sz w:val="24"/>
          <w:szCs w:val="20"/>
          <w:lang w:val="en-GB" w:eastAsia="ja-JP"/>
        </w:rPr>
        <w:t>2</w:t>
      </w:r>
      <w:r w:rsidRPr="00D958DB">
        <w:rPr>
          <w:rFonts w:ascii="Arial" w:eastAsia="Times New Roman" w:hAnsi="Arial" w:cs="Times New Roman"/>
          <w:sz w:val="24"/>
          <w:szCs w:val="20"/>
          <w:lang w:val="en-GB" w:eastAsia="ja-JP"/>
        </w:rPr>
        <w:tab/>
      </w:r>
      <w:r>
        <w:rPr>
          <w:rFonts w:ascii="Arial" w:eastAsia="Times New Roman" w:hAnsi="Arial" w:cs="Times New Roman"/>
          <w:sz w:val="24"/>
          <w:szCs w:val="20"/>
          <w:lang w:val="en-GB" w:eastAsia="ja-JP"/>
        </w:rPr>
        <w:t xml:space="preserve">Feasibility study on </w:t>
      </w:r>
      <w:r w:rsidRPr="0017124C">
        <w:rPr>
          <w:rFonts w:ascii="Arial" w:eastAsia="Times New Roman" w:hAnsi="Arial" w:cs="Times New Roman"/>
          <w:sz w:val="24"/>
          <w:szCs w:val="20"/>
          <w:lang w:val="en-GB" w:eastAsia="ja-JP"/>
        </w:rPr>
        <w:t>co-channel inter-subband co-site inter-sector interference  analysis</w:t>
      </w:r>
    </w:p>
    <w:p w14:paraId="2D0E9094" w14:textId="39057ADF" w:rsidR="0017124C" w:rsidRDefault="0017124C" w:rsidP="0017124C">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 w:val="22"/>
          <w:szCs w:val="20"/>
          <w:lang w:val="en-GB" w:eastAsia="ja-JP"/>
        </w:rPr>
      </w:pPr>
      <w:r>
        <w:rPr>
          <w:rFonts w:ascii="Arial" w:eastAsia="MS Mincho" w:hAnsi="Arial" w:cs="Times New Roman"/>
          <w:sz w:val="22"/>
          <w:szCs w:val="20"/>
          <w:lang w:val="en-GB" w:eastAsia="ja-JP"/>
        </w:rPr>
        <w:t>9</w:t>
      </w:r>
      <w:r w:rsidRPr="00D40369">
        <w:rPr>
          <w:rFonts w:ascii="Arial" w:eastAsia="MS Mincho" w:hAnsi="Arial" w:cs="Times New Roman"/>
          <w:sz w:val="22"/>
          <w:szCs w:val="20"/>
          <w:lang w:val="en-GB" w:eastAsia="ja-JP"/>
        </w:rPr>
        <w:t>.3.</w:t>
      </w:r>
      <w:r>
        <w:rPr>
          <w:rFonts w:ascii="Arial" w:eastAsia="MS Mincho" w:hAnsi="Arial" w:cs="Times New Roman"/>
          <w:sz w:val="22"/>
          <w:szCs w:val="20"/>
          <w:lang w:val="en-GB" w:eastAsia="ja-JP"/>
        </w:rPr>
        <w:t>2</w:t>
      </w:r>
      <w:r w:rsidRPr="00D40369">
        <w:rPr>
          <w:rFonts w:ascii="Arial" w:eastAsia="MS Mincho" w:hAnsi="Arial" w:cs="Times New Roman"/>
          <w:sz w:val="22"/>
          <w:szCs w:val="20"/>
          <w:lang w:val="en-GB" w:eastAsia="ja-JP"/>
        </w:rPr>
        <w:t>.</w:t>
      </w:r>
      <w:r>
        <w:rPr>
          <w:rFonts w:ascii="Arial" w:eastAsia="MS Mincho" w:hAnsi="Arial" w:cs="Times New Roman"/>
          <w:sz w:val="22"/>
          <w:szCs w:val="20"/>
          <w:lang w:val="en-GB" w:eastAsia="ja-JP"/>
        </w:rPr>
        <w:t>2</w:t>
      </w:r>
      <w:r w:rsidRPr="00D40369">
        <w:rPr>
          <w:rFonts w:ascii="Arial" w:eastAsia="MS Mincho" w:hAnsi="Arial" w:cs="Times New Roman"/>
          <w:sz w:val="22"/>
          <w:szCs w:val="20"/>
          <w:lang w:val="en-GB" w:eastAsia="ja-JP"/>
        </w:rPr>
        <w:t>.1</w:t>
      </w:r>
      <w:r w:rsidRPr="00D40369">
        <w:rPr>
          <w:rFonts w:ascii="Arial" w:eastAsia="MS Mincho" w:hAnsi="Arial" w:cs="Times New Roman"/>
          <w:sz w:val="22"/>
          <w:szCs w:val="20"/>
          <w:lang w:val="en-GB" w:eastAsia="ja-JP"/>
        </w:rPr>
        <w:tab/>
      </w:r>
      <w:r>
        <w:rPr>
          <w:rFonts w:ascii="Arial" w:eastAsia="MS Mincho" w:hAnsi="Arial" w:cs="Times New Roman"/>
          <w:sz w:val="22"/>
          <w:szCs w:val="20"/>
          <w:lang w:val="en-GB" w:eastAsia="ja-JP"/>
        </w:rPr>
        <w:t>Nokia, Nokia Shanghai Bell</w:t>
      </w:r>
    </w:p>
    <w:p w14:paraId="295F25F2" w14:textId="52925375" w:rsidR="002E1003" w:rsidRPr="00D40369" w:rsidRDefault="00840EBF" w:rsidP="00EA3D02">
      <w:pPr>
        <w:ind w:right="-22"/>
        <w:rPr>
          <w:rFonts w:ascii="Arial" w:eastAsia="MS Mincho" w:hAnsi="Arial" w:cs="Times New Roman"/>
          <w:sz w:val="22"/>
          <w:szCs w:val="20"/>
          <w:lang w:val="en-GB" w:eastAsia="ja-JP"/>
        </w:rPr>
      </w:pPr>
      <w:r>
        <w:rPr>
          <w:lang w:val="en-GB"/>
        </w:rPr>
        <w:t>Medium range base stations are commonly deployed with o</w:t>
      </w:r>
      <w:r w:rsidRPr="0048027D">
        <w:rPr>
          <w:lang w:val="en-GB"/>
        </w:rPr>
        <w:t>mni</w:t>
      </w:r>
      <w:r>
        <w:rPr>
          <w:lang w:val="en-GB"/>
        </w:rPr>
        <w:t>directional</w:t>
      </w:r>
      <w:r w:rsidRPr="0048027D">
        <w:rPr>
          <w:lang w:val="en-GB"/>
        </w:rPr>
        <w:t xml:space="preserve"> antennas, but some deployments use directional antennas also</w:t>
      </w:r>
      <w:r>
        <w:rPr>
          <w:lang w:val="en-GB"/>
        </w:rPr>
        <w:t xml:space="preserve"> with the target to </w:t>
      </w:r>
      <w:r w:rsidRPr="0048027D">
        <w:rPr>
          <w:lang w:val="en-GB"/>
        </w:rPr>
        <w:t xml:space="preserve">boost coverage or capacity. </w:t>
      </w:r>
      <w:r>
        <w:rPr>
          <w:lang w:val="en-GB"/>
        </w:rPr>
        <w:t xml:space="preserve">In case of </w:t>
      </w:r>
      <w:r w:rsidRPr="0048027D">
        <w:rPr>
          <w:lang w:val="en-GB"/>
        </w:rPr>
        <w:t xml:space="preserve">3-sector site </w:t>
      </w:r>
      <w:r>
        <w:rPr>
          <w:lang w:val="en-GB"/>
        </w:rPr>
        <w:t>deployment w</w:t>
      </w:r>
      <w:r w:rsidRPr="0048027D">
        <w:rPr>
          <w:lang w:val="en-GB"/>
        </w:rPr>
        <w:t>ith directional antennas</w:t>
      </w:r>
      <w:r>
        <w:rPr>
          <w:lang w:val="en-GB"/>
        </w:rPr>
        <w:t xml:space="preserve">, the techniques described in Section </w:t>
      </w:r>
      <w:r w:rsidRPr="009324B0">
        <w:rPr>
          <w:lang w:val="en-GB"/>
        </w:rPr>
        <w:t xml:space="preserve">9.2.2.2.X </w:t>
      </w:r>
      <w:r>
        <w:rPr>
          <w:lang w:val="en-GB"/>
        </w:rPr>
        <w:t xml:space="preserve">apply here as well, although it is important to note that it may be </w:t>
      </w:r>
      <w:r w:rsidRPr="009324B0">
        <w:rPr>
          <w:lang w:val="en-GB"/>
        </w:rPr>
        <w:t>more difficult to add large horizontal separation between sectors if the site footprint is small.</w:t>
      </w:r>
    </w:p>
    <w:p w14:paraId="204C5B56" w14:textId="76A41E1A" w:rsidR="0017124C" w:rsidRPr="00D40369" w:rsidRDefault="0017124C" w:rsidP="0017124C">
      <w:pPr>
        <w:keepNext/>
        <w:keepLines/>
        <w:overflowPunct w:val="0"/>
        <w:autoSpaceDE w:val="0"/>
        <w:autoSpaceDN w:val="0"/>
        <w:adjustRightInd w:val="0"/>
        <w:spacing w:before="120" w:after="180" w:line="240" w:lineRule="auto"/>
        <w:ind w:left="1701" w:hanging="1701"/>
        <w:textAlignment w:val="baseline"/>
        <w:outlineLvl w:val="4"/>
        <w:rPr>
          <w:rFonts w:ascii="Arial" w:eastAsia="MS Mincho" w:hAnsi="Arial" w:cs="Times New Roman"/>
          <w:sz w:val="22"/>
          <w:szCs w:val="20"/>
          <w:lang w:val="en-GB" w:eastAsia="ja-JP"/>
        </w:rPr>
      </w:pPr>
      <w:r>
        <w:rPr>
          <w:rFonts w:ascii="Arial" w:eastAsia="MS Mincho" w:hAnsi="Arial" w:cs="Times New Roman"/>
          <w:sz w:val="22"/>
          <w:szCs w:val="20"/>
          <w:lang w:val="en-GB" w:eastAsia="ja-JP"/>
        </w:rPr>
        <w:t>9</w:t>
      </w:r>
      <w:r w:rsidRPr="00D40369">
        <w:rPr>
          <w:rFonts w:ascii="Arial" w:eastAsia="MS Mincho" w:hAnsi="Arial" w:cs="Times New Roman"/>
          <w:sz w:val="22"/>
          <w:szCs w:val="20"/>
          <w:lang w:val="en-GB" w:eastAsia="ja-JP"/>
        </w:rPr>
        <w:t>.3.</w:t>
      </w:r>
      <w:r>
        <w:rPr>
          <w:rFonts w:ascii="Arial" w:eastAsia="MS Mincho" w:hAnsi="Arial" w:cs="Times New Roman"/>
          <w:sz w:val="22"/>
          <w:szCs w:val="20"/>
          <w:lang w:val="en-GB" w:eastAsia="ja-JP"/>
        </w:rPr>
        <w:t>2</w:t>
      </w:r>
      <w:r w:rsidRPr="00D40369">
        <w:rPr>
          <w:rFonts w:ascii="Arial" w:eastAsia="MS Mincho" w:hAnsi="Arial" w:cs="Times New Roman"/>
          <w:sz w:val="22"/>
          <w:szCs w:val="20"/>
          <w:lang w:val="en-GB" w:eastAsia="ja-JP"/>
        </w:rPr>
        <w:t>.</w:t>
      </w:r>
      <w:r>
        <w:rPr>
          <w:rFonts w:ascii="Arial" w:eastAsia="MS Mincho" w:hAnsi="Arial" w:cs="Times New Roman"/>
          <w:sz w:val="22"/>
          <w:szCs w:val="20"/>
          <w:lang w:val="en-GB" w:eastAsia="ja-JP"/>
        </w:rPr>
        <w:t>2</w:t>
      </w:r>
      <w:r w:rsidRPr="00D40369">
        <w:rPr>
          <w:rFonts w:ascii="Arial" w:eastAsia="MS Mincho" w:hAnsi="Arial" w:cs="Times New Roman"/>
          <w:sz w:val="22"/>
          <w:szCs w:val="20"/>
          <w:lang w:val="en-GB" w:eastAsia="ja-JP"/>
        </w:rPr>
        <w:t>.</w:t>
      </w:r>
      <w:r w:rsidR="00CB15B7">
        <w:rPr>
          <w:rFonts w:ascii="Arial" w:eastAsia="MS Mincho" w:hAnsi="Arial" w:cs="Times New Roman"/>
          <w:sz w:val="22"/>
          <w:szCs w:val="20"/>
          <w:lang w:val="en-GB" w:eastAsia="ja-JP"/>
        </w:rPr>
        <w:t>2</w:t>
      </w:r>
      <w:r w:rsidRPr="00D40369">
        <w:rPr>
          <w:rFonts w:ascii="Arial" w:eastAsia="MS Mincho" w:hAnsi="Arial" w:cs="Times New Roman"/>
          <w:sz w:val="22"/>
          <w:szCs w:val="20"/>
          <w:lang w:val="en-GB" w:eastAsia="ja-JP"/>
        </w:rPr>
        <w:tab/>
      </w:r>
      <w:r w:rsidR="00CB15B7">
        <w:rPr>
          <w:rFonts w:ascii="Arial" w:eastAsia="MS Mincho" w:hAnsi="Arial" w:cs="Times New Roman"/>
          <w:sz w:val="22"/>
          <w:szCs w:val="20"/>
          <w:lang w:val="en-GB" w:eastAsia="ja-JP"/>
        </w:rPr>
        <w:t>Ericsson</w:t>
      </w:r>
    </w:p>
    <w:p w14:paraId="05E47F4C" w14:textId="292F8E90" w:rsidR="00E32836" w:rsidRDefault="00E32836" w:rsidP="00E32836">
      <w:pPr>
        <w:rPr>
          <w:iCs/>
        </w:rPr>
      </w:pPr>
      <w:r>
        <w:rPr>
          <w:iCs/>
        </w:rPr>
        <w:t xml:space="preserve">Table </w:t>
      </w:r>
      <w:r w:rsidR="00EB278D" w:rsidRPr="00EB278D">
        <w:rPr>
          <w:iCs/>
        </w:rPr>
        <w:t>9.3.2.1-1</w:t>
      </w:r>
      <w:r w:rsidR="00EB278D">
        <w:rPr>
          <w:iCs/>
        </w:rPr>
        <w:t xml:space="preserve"> </w:t>
      </w:r>
      <w:r>
        <w:rPr>
          <w:iCs/>
        </w:rPr>
        <w:t xml:space="preserve">presents an analysis of the inter-sector interference effects for medium range FR1 BS. The table considers the “optimistic” receiver considered in section </w:t>
      </w:r>
      <w:r w:rsidR="00307165">
        <w:rPr>
          <w:iCs/>
        </w:rPr>
        <w:t>9</w:t>
      </w:r>
      <w:r>
        <w:rPr>
          <w:iCs/>
        </w:rPr>
        <w:t>.3.2.1.</w:t>
      </w:r>
      <w:r w:rsidR="00307165">
        <w:rPr>
          <w:iCs/>
        </w:rPr>
        <w:t>2</w:t>
      </w:r>
      <w:r>
        <w:rPr>
          <w:iCs/>
        </w:rPr>
        <w:t>; i.e., a receiver that is more capable than in a current BS. If the “realistic” receiver would be considered, then the indicated desensitizations would be greater.</w:t>
      </w:r>
    </w:p>
    <w:p w14:paraId="29F42E53" w14:textId="77777777" w:rsidR="00E32836" w:rsidRDefault="00E32836" w:rsidP="00E32836">
      <w:pPr>
        <w:rPr>
          <w:iCs/>
        </w:rPr>
      </w:pPr>
      <w:r>
        <w:rPr>
          <w:iCs/>
        </w:rPr>
        <w:t>The level of inter-sector interference only varies depending on the beam direction from around 4dB to 22dB. The total desensitization would include self-interference and would be around 1dB greater. There may be some potential to increase inter-sector isolation using TX beam nulling (not shown in the table), however clearly mitigating inter-sector interference will be a challenge also for MR BS.</w:t>
      </w:r>
    </w:p>
    <w:p w14:paraId="7338B091" w14:textId="77777777" w:rsidR="00E32836" w:rsidRDefault="00E32836" w:rsidP="00E32836">
      <w:pPr>
        <w:rPr>
          <w:u w:val="single"/>
          <w:lang w:eastAsia="ja-JP"/>
        </w:rPr>
      </w:pPr>
      <w:r>
        <w:rPr>
          <w:u w:val="single"/>
          <w:lang w:eastAsia="ja-JP"/>
        </w:rPr>
        <w:t>Inter-sector isolation</w:t>
      </w:r>
    </w:p>
    <w:p w14:paraId="60DA9945" w14:textId="77777777" w:rsidR="00E32836" w:rsidRDefault="00E32836" w:rsidP="00E32836">
      <w:pPr>
        <w:rPr>
          <w:lang w:eastAsia="ja-JP"/>
        </w:rPr>
      </w:pPr>
      <w:r>
        <w:rPr>
          <w:lang w:eastAsia="ja-JP"/>
        </w:rPr>
        <w:t>Isolation between sectors has been simulated using electromagnetic simulations in R4-2301885 with an assumption of 400mm sector separation. The isolation varies to some degree with separation, but not to an extent that would change the overall results. For most practical site deployments, addition of materials between sectors is not likely to be feasible (and may reduce network performance).</w:t>
      </w:r>
    </w:p>
    <w:p w14:paraId="3D36C9CD" w14:textId="77777777" w:rsidR="00E32836" w:rsidRDefault="00E32836" w:rsidP="00E32836">
      <w:pPr>
        <w:rPr>
          <w:lang w:eastAsia="ja-JP"/>
        </w:rPr>
      </w:pPr>
      <w:r>
        <w:rPr>
          <w:lang w:eastAsia="ja-JP"/>
        </w:rPr>
        <w:t>The insolation between sectors is highly dependent on the beam direction. Although an “average” isolation can be given, this would mask the fact that for certain beam directions isolation is good and for others it is not good.</w:t>
      </w:r>
    </w:p>
    <w:p w14:paraId="79E8A03A" w14:textId="77777777" w:rsidR="00E32836" w:rsidRDefault="00E32836" w:rsidP="00E32836">
      <w:pPr>
        <w:rPr>
          <w:u w:val="single"/>
          <w:lang w:eastAsia="ja-JP"/>
        </w:rPr>
      </w:pPr>
    </w:p>
    <w:p w14:paraId="6C57BA58" w14:textId="77777777" w:rsidR="00E32836" w:rsidRDefault="00E32836" w:rsidP="00E32836">
      <w:pPr>
        <w:rPr>
          <w:u w:val="single"/>
          <w:lang w:eastAsia="ja-JP"/>
        </w:rPr>
      </w:pPr>
      <w:r>
        <w:rPr>
          <w:u w:val="single"/>
          <w:lang w:eastAsia="ja-JP"/>
        </w:rPr>
        <w:t>Beam nulling</w:t>
      </w:r>
    </w:p>
    <w:p w14:paraId="7C94A3BF" w14:textId="77777777" w:rsidR="00E32836" w:rsidRDefault="00E32836" w:rsidP="00E32836">
      <w:pPr>
        <w:rPr>
          <w:lang w:eastAsia="ja-JP"/>
        </w:rPr>
      </w:pPr>
      <w:r>
        <w:rPr>
          <w:lang w:eastAsia="ja-JP"/>
        </w:rPr>
        <w:t>There may be some potential for beam nulling to mitigate interference between sectors. To achieve complete isolation between sectors, more than 20dB beam nulling would be needed.</w:t>
      </w:r>
    </w:p>
    <w:p w14:paraId="6D5AD83C" w14:textId="77777777" w:rsidR="00E32836" w:rsidRDefault="00E32836" w:rsidP="00E32836">
      <w:pPr>
        <w:rPr>
          <w:lang w:eastAsia="ja-JP"/>
        </w:rPr>
      </w:pPr>
    </w:p>
    <w:p w14:paraId="51266DC2" w14:textId="77777777" w:rsidR="00E32836" w:rsidRDefault="00E32836" w:rsidP="00E32836">
      <w:pPr>
        <w:rPr>
          <w:u w:val="single"/>
          <w:lang w:eastAsia="ja-JP"/>
        </w:rPr>
      </w:pPr>
      <w:r>
        <w:rPr>
          <w:u w:val="single"/>
          <w:lang w:eastAsia="ja-JP"/>
        </w:rPr>
        <w:t>Receiver filtering</w:t>
      </w:r>
    </w:p>
    <w:p w14:paraId="4A4D7DF9" w14:textId="207CF1DF" w:rsidR="00E32836" w:rsidRDefault="00E32836" w:rsidP="00E32836">
      <w:pPr>
        <w:rPr>
          <w:lang w:eastAsia="ja-JP"/>
        </w:rPr>
      </w:pPr>
      <w:r>
        <w:rPr>
          <w:lang w:eastAsia="ja-JP"/>
        </w:rPr>
        <w:t xml:space="preserve">Analogue filtering in the receiver is not assumed for reasons described in section </w:t>
      </w:r>
      <w:r w:rsidR="007245D0">
        <w:rPr>
          <w:iCs/>
        </w:rPr>
        <w:t>9.3.2.1.2</w:t>
      </w:r>
      <w:r>
        <w:rPr>
          <w:lang w:eastAsia="ja-JP"/>
        </w:rPr>
        <w:t>.</w:t>
      </w:r>
    </w:p>
    <w:p w14:paraId="16E02B55" w14:textId="77777777" w:rsidR="00FF65BA" w:rsidRPr="00FF65BA" w:rsidRDefault="00FF65BA" w:rsidP="00FF65BA">
      <w:pPr>
        <w:keepNext/>
        <w:keepLines/>
        <w:spacing w:before="120" w:after="180" w:line="240" w:lineRule="auto"/>
        <w:ind w:left="1134" w:hanging="1134"/>
        <w:outlineLvl w:val="2"/>
        <w:rPr>
          <w:rFonts w:ascii="Arial" w:eastAsia="DengXian" w:hAnsi="Arial" w:cs="Times New Roman"/>
          <w:sz w:val="28"/>
          <w:szCs w:val="20"/>
          <w:lang w:val="en-GB"/>
        </w:rPr>
      </w:pPr>
      <w:bookmarkStart w:id="11" w:name="_Toc134691814"/>
      <w:r w:rsidRPr="00FF65BA">
        <w:rPr>
          <w:rFonts w:ascii="Arial" w:eastAsia="DengXian" w:hAnsi="Arial" w:cs="Times New Roman"/>
          <w:sz w:val="28"/>
          <w:szCs w:val="20"/>
          <w:lang w:val="en-GB"/>
        </w:rPr>
        <w:t>9</w:t>
      </w:r>
      <w:r w:rsidRPr="00FF65BA">
        <w:rPr>
          <w:rFonts w:ascii="Arial" w:eastAsia="DengXian" w:hAnsi="Arial" w:cs="Times New Roman" w:hint="eastAsia"/>
          <w:sz w:val="28"/>
          <w:szCs w:val="20"/>
          <w:lang w:val="en-GB"/>
        </w:rPr>
        <w:t>.3.3</w:t>
      </w:r>
      <w:r w:rsidRPr="00FF65BA">
        <w:rPr>
          <w:rFonts w:ascii="Arial" w:eastAsia="DengXian" w:hAnsi="Arial" w:cs="Times New Roman"/>
          <w:sz w:val="28"/>
          <w:szCs w:val="20"/>
          <w:lang w:val="en-GB"/>
        </w:rPr>
        <w:tab/>
        <w:t>Co-channel inter-sub-band inter-site interference analysis</w:t>
      </w:r>
      <w:bookmarkEnd w:id="11"/>
    </w:p>
    <w:p w14:paraId="30EB09A9" w14:textId="77777777" w:rsidR="00FF65BA" w:rsidRPr="00FF65BA" w:rsidRDefault="00FF65BA" w:rsidP="00FF65BA">
      <w:pPr>
        <w:spacing w:after="180" w:line="240" w:lineRule="auto"/>
        <w:rPr>
          <w:rFonts w:eastAsia="DengXian" w:cs="Times New Roman"/>
          <w:i/>
          <w:color w:val="0000FF"/>
          <w:szCs w:val="20"/>
          <w:lang w:eastAsia="zh-CN"/>
        </w:rPr>
      </w:pPr>
      <w:r w:rsidRPr="00FF65BA">
        <w:rPr>
          <w:rFonts w:eastAsia="DengXian" w:cs="Times New Roman"/>
          <w:i/>
          <w:color w:val="0000FF"/>
          <w:szCs w:val="20"/>
          <w:lang w:val="en-GB"/>
        </w:rPr>
        <w:t xml:space="preserve">Editor's note: This section captures the </w:t>
      </w:r>
      <w:r w:rsidRPr="00FF65BA">
        <w:rPr>
          <w:rFonts w:eastAsia="DengXian" w:cs="Times New Roman" w:hint="eastAsia"/>
          <w:i/>
          <w:color w:val="0000FF"/>
          <w:szCs w:val="20"/>
          <w:lang w:eastAsia="zh-CN"/>
        </w:rPr>
        <w:t>CLI modeling. As approved previously, ACLR and ACS value can be reused.</w:t>
      </w:r>
      <w:r w:rsidRPr="00FF65BA">
        <w:rPr>
          <w:rFonts w:eastAsia="DengXian" w:cs="Times New Roman"/>
          <w:i/>
          <w:color w:val="0000FF"/>
          <w:szCs w:val="20"/>
          <w:lang w:eastAsia="zh-CN"/>
        </w:rPr>
        <w:t xml:space="preserve"> </w:t>
      </w:r>
    </w:p>
    <w:p w14:paraId="43DE718F" w14:textId="77777777" w:rsidR="00FF65BA" w:rsidRPr="00FF65BA" w:rsidRDefault="00FF65BA" w:rsidP="00FF65BA">
      <w:pPr>
        <w:keepNext/>
        <w:keepLines/>
        <w:spacing w:before="120" w:after="180" w:line="240" w:lineRule="auto"/>
        <w:ind w:left="1134" w:hanging="1134"/>
        <w:outlineLvl w:val="2"/>
        <w:rPr>
          <w:rFonts w:ascii="Arial" w:eastAsia="DengXian" w:hAnsi="Arial" w:cs="Times New Roman"/>
          <w:sz w:val="28"/>
          <w:szCs w:val="20"/>
          <w:lang w:val="en-GB"/>
        </w:rPr>
      </w:pPr>
      <w:bookmarkStart w:id="12" w:name="_Toc134691815"/>
      <w:r w:rsidRPr="00FF65BA">
        <w:rPr>
          <w:rFonts w:ascii="Arial" w:eastAsia="DengXian" w:hAnsi="Arial" w:cs="Times New Roman"/>
          <w:sz w:val="28"/>
          <w:szCs w:val="20"/>
          <w:lang w:val="en-GB"/>
        </w:rPr>
        <w:t>9</w:t>
      </w:r>
      <w:r w:rsidRPr="00FF65BA">
        <w:rPr>
          <w:rFonts w:ascii="Arial" w:eastAsia="DengXian" w:hAnsi="Arial" w:cs="Times New Roman" w:hint="eastAsia"/>
          <w:sz w:val="28"/>
          <w:szCs w:val="20"/>
          <w:lang w:val="en-GB"/>
        </w:rPr>
        <w:t>.3.4</w:t>
      </w:r>
      <w:r w:rsidRPr="00FF65BA">
        <w:rPr>
          <w:rFonts w:ascii="Arial" w:eastAsia="DengXian" w:hAnsi="Arial" w:cs="Times New Roman"/>
          <w:sz w:val="28"/>
          <w:szCs w:val="20"/>
          <w:lang w:val="en-GB"/>
        </w:rPr>
        <w:tab/>
        <w:t>Summary</w:t>
      </w:r>
      <w:bookmarkEnd w:id="12"/>
    </w:p>
    <w:p w14:paraId="1FCCD864" w14:textId="528CA59D" w:rsidR="00FF65BA" w:rsidRPr="000469AB" w:rsidRDefault="00FF65BA" w:rsidP="005440A1">
      <w:pPr>
        <w:spacing w:after="180" w:line="240" w:lineRule="auto"/>
        <w:rPr>
          <w:color w:val="FF0000"/>
          <w:sz w:val="32"/>
          <w:szCs w:val="36"/>
        </w:rPr>
      </w:pPr>
      <w:r w:rsidRPr="00FF65BA">
        <w:rPr>
          <w:rFonts w:eastAsia="DengXian" w:cs="Times New Roman"/>
          <w:i/>
          <w:color w:val="0000FF"/>
          <w:szCs w:val="20"/>
          <w:lang w:val="en-GB"/>
        </w:rPr>
        <w:t>Editor's note: This section captures</w:t>
      </w:r>
      <w:r w:rsidRPr="00FF65BA">
        <w:rPr>
          <w:rFonts w:eastAsia="DengXian" w:cs="Times New Roman" w:hint="eastAsia"/>
          <w:i/>
          <w:color w:val="0000FF"/>
          <w:szCs w:val="20"/>
          <w:lang w:eastAsia="zh-CN"/>
        </w:rPr>
        <w:t xml:space="preserve"> </w:t>
      </w:r>
      <w:r w:rsidRPr="00FF65BA">
        <w:rPr>
          <w:rFonts w:eastAsia="DengXian" w:cs="Times New Roman"/>
          <w:i/>
          <w:color w:val="0000FF"/>
          <w:szCs w:val="20"/>
          <w:lang w:val="en-GB"/>
        </w:rPr>
        <w:t xml:space="preserve">the conclusion of </w:t>
      </w:r>
      <w:r w:rsidRPr="00FF65BA">
        <w:rPr>
          <w:rFonts w:eastAsia="DengXian" w:cs="Times New Roman" w:hint="eastAsia"/>
          <w:i/>
          <w:color w:val="0000FF"/>
          <w:szCs w:val="20"/>
          <w:lang w:eastAsia="zh-CN"/>
        </w:rPr>
        <w:t xml:space="preserve">BS SBFD </w:t>
      </w:r>
      <w:r w:rsidRPr="00FF65BA">
        <w:rPr>
          <w:rFonts w:eastAsia="DengXian" w:cs="Times New Roman"/>
          <w:i/>
          <w:color w:val="0000FF"/>
          <w:szCs w:val="20"/>
          <w:lang w:val="en-GB"/>
        </w:rPr>
        <w:t>feasibility</w:t>
      </w:r>
      <w:r w:rsidRPr="00FF65BA">
        <w:rPr>
          <w:rFonts w:eastAsia="DengXian" w:cs="Times New Roman" w:hint="eastAsia"/>
          <w:i/>
          <w:color w:val="0000FF"/>
          <w:szCs w:val="20"/>
          <w:lang w:eastAsia="zh-CN"/>
        </w:rPr>
        <w:t xml:space="preserve">. </w:t>
      </w:r>
    </w:p>
    <w:p w14:paraId="09D987E3" w14:textId="6443F82A" w:rsidR="005A6A09" w:rsidRPr="000469AB" w:rsidRDefault="005A6A09" w:rsidP="005A6A09">
      <w:pPr>
        <w:rPr>
          <w:color w:val="FF0000"/>
          <w:sz w:val="32"/>
          <w:szCs w:val="36"/>
        </w:rPr>
      </w:pPr>
      <w:r w:rsidRPr="000469AB">
        <w:rPr>
          <w:color w:val="FF0000"/>
          <w:sz w:val="32"/>
          <w:szCs w:val="36"/>
        </w:rPr>
        <w:t>&lt;</w:t>
      </w:r>
      <w:r>
        <w:rPr>
          <w:color w:val="FF0000"/>
          <w:sz w:val="32"/>
          <w:szCs w:val="36"/>
        </w:rPr>
        <w:t xml:space="preserve">End </w:t>
      </w:r>
      <w:r w:rsidRPr="000469AB">
        <w:rPr>
          <w:color w:val="FF0000"/>
          <w:sz w:val="32"/>
          <w:szCs w:val="36"/>
        </w:rPr>
        <w:t>of TP&gt;</w:t>
      </w:r>
    </w:p>
    <w:p w14:paraId="3A147475" w14:textId="1E2C91C3" w:rsidR="005A6A09" w:rsidRDefault="007C2EAB">
      <w:pPr>
        <w:pStyle w:val="RAN4H1"/>
        <w:ind w:right="-22"/>
      </w:pPr>
      <w:r>
        <w:t>References</w:t>
      </w:r>
    </w:p>
    <w:p w14:paraId="79D984EC" w14:textId="1A7C5BA2" w:rsidR="007C2EAB" w:rsidRPr="007C2EAB" w:rsidRDefault="004975BC" w:rsidP="004975BC">
      <w:pPr>
        <w:pStyle w:val="ListParagraph"/>
        <w:numPr>
          <w:ilvl w:val="0"/>
          <w:numId w:val="81"/>
        </w:numPr>
      </w:pPr>
      <w:r w:rsidRPr="004975BC">
        <w:t>R4-2306005</w:t>
      </w:r>
      <w:r>
        <w:t>, “</w:t>
      </w:r>
      <w:r w:rsidR="00073E53">
        <w:t>WF on implementation feasibility of SBFD”, Samsung, RAN4 #106-bis-e</w:t>
      </w:r>
    </w:p>
    <w:sectPr w:rsidR="007C2EAB" w:rsidRPr="007C2EA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452D7" w14:textId="77777777" w:rsidR="009B159E" w:rsidRDefault="009B159E" w:rsidP="00001C9B">
      <w:pPr>
        <w:spacing w:after="0" w:line="240" w:lineRule="auto"/>
      </w:pPr>
      <w:r>
        <w:separator/>
      </w:r>
    </w:p>
  </w:endnote>
  <w:endnote w:type="continuationSeparator" w:id="0">
    <w:p w14:paraId="6F4B35D3" w14:textId="77777777" w:rsidR="009B159E" w:rsidRDefault="009B159E" w:rsidP="00001C9B">
      <w:pPr>
        <w:spacing w:after="0" w:line="240" w:lineRule="auto"/>
      </w:pPr>
      <w:r>
        <w:continuationSeparator/>
      </w:r>
    </w:p>
  </w:endnote>
  <w:endnote w:type="continuationNotice" w:id="1">
    <w:p w14:paraId="0A8C42C3" w14:textId="77777777" w:rsidR="009B159E" w:rsidRDefault="009B15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TIXSizeOneSym">
    <w:altName w:val="Cambria"/>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7AB8F" w14:textId="77777777" w:rsidR="009B159E" w:rsidRDefault="009B159E" w:rsidP="00001C9B">
      <w:pPr>
        <w:spacing w:after="0" w:line="240" w:lineRule="auto"/>
      </w:pPr>
      <w:r>
        <w:separator/>
      </w:r>
    </w:p>
  </w:footnote>
  <w:footnote w:type="continuationSeparator" w:id="0">
    <w:p w14:paraId="1DEE53CD" w14:textId="77777777" w:rsidR="009B159E" w:rsidRDefault="009B159E" w:rsidP="00001C9B">
      <w:pPr>
        <w:spacing w:after="0" w:line="240" w:lineRule="auto"/>
      </w:pPr>
      <w:r>
        <w:continuationSeparator/>
      </w:r>
    </w:p>
  </w:footnote>
  <w:footnote w:type="continuationNotice" w:id="1">
    <w:p w14:paraId="50B4729B" w14:textId="77777777" w:rsidR="009B159E" w:rsidRDefault="009B159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E54"/>
    <w:multiLevelType w:val="multilevel"/>
    <w:tmpl w:val="559837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19849F4"/>
    <w:multiLevelType w:val="multilevel"/>
    <w:tmpl w:val="C9DC8C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01D41"/>
    <w:multiLevelType w:val="multilevel"/>
    <w:tmpl w:val="DB6425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047E0D"/>
    <w:multiLevelType w:val="multilevel"/>
    <w:tmpl w:val="2ED2AF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665051B"/>
    <w:multiLevelType w:val="multilevel"/>
    <w:tmpl w:val="FC0C1A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E12A32"/>
    <w:multiLevelType w:val="multilevel"/>
    <w:tmpl w:val="DEA88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A1864DD"/>
    <w:multiLevelType w:val="multilevel"/>
    <w:tmpl w:val="5A3877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5D0E53"/>
    <w:multiLevelType w:val="multilevel"/>
    <w:tmpl w:val="4E02F6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DB6406E"/>
    <w:multiLevelType w:val="multilevel"/>
    <w:tmpl w:val="E7765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835F7F"/>
    <w:multiLevelType w:val="multilevel"/>
    <w:tmpl w:val="955EB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1B4D72"/>
    <w:multiLevelType w:val="multilevel"/>
    <w:tmpl w:val="C9100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396892"/>
    <w:multiLevelType w:val="multilevel"/>
    <w:tmpl w:val="DEA4E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DC5BF1"/>
    <w:multiLevelType w:val="multilevel"/>
    <w:tmpl w:val="CD0C0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4185314"/>
    <w:multiLevelType w:val="multilevel"/>
    <w:tmpl w:val="CCFEC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A610AD"/>
    <w:multiLevelType w:val="multilevel"/>
    <w:tmpl w:val="FCC83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6DE5C44"/>
    <w:multiLevelType w:val="multilevel"/>
    <w:tmpl w:val="BAA49B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A860B55"/>
    <w:multiLevelType w:val="multilevel"/>
    <w:tmpl w:val="E620FC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2D3B6A06"/>
    <w:multiLevelType w:val="multilevel"/>
    <w:tmpl w:val="5986F8F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348A4936"/>
    <w:multiLevelType w:val="multilevel"/>
    <w:tmpl w:val="9C66A4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5B1112D"/>
    <w:multiLevelType w:val="multilevel"/>
    <w:tmpl w:val="48B0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7D702B8"/>
    <w:multiLevelType w:val="multilevel"/>
    <w:tmpl w:val="097C45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B01429B"/>
    <w:multiLevelType w:val="multilevel"/>
    <w:tmpl w:val="E388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C6F345C"/>
    <w:multiLevelType w:val="multilevel"/>
    <w:tmpl w:val="D256EC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3E796D9F"/>
    <w:multiLevelType w:val="multilevel"/>
    <w:tmpl w:val="6F86C01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3EEA5E20"/>
    <w:multiLevelType w:val="multilevel"/>
    <w:tmpl w:val="98B49A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D27BFF"/>
    <w:multiLevelType w:val="multilevel"/>
    <w:tmpl w:val="6F3005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27307B3"/>
    <w:multiLevelType w:val="multilevel"/>
    <w:tmpl w:val="2E20E4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42E63E43"/>
    <w:multiLevelType w:val="multilevel"/>
    <w:tmpl w:val="86226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44DE491A"/>
    <w:multiLevelType w:val="multilevel"/>
    <w:tmpl w:val="71C2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597D3A"/>
    <w:multiLevelType w:val="multilevel"/>
    <w:tmpl w:val="CB44A8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68C1A55"/>
    <w:multiLevelType w:val="multilevel"/>
    <w:tmpl w:val="D2F22C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B0546F4"/>
    <w:multiLevelType w:val="multilevel"/>
    <w:tmpl w:val="81041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64966D3"/>
    <w:multiLevelType w:val="multilevel"/>
    <w:tmpl w:val="E236BF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BE22B60"/>
    <w:multiLevelType w:val="hybridMultilevel"/>
    <w:tmpl w:val="853E00F8"/>
    <w:lvl w:ilvl="0" w:tplc="AA4EF41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5C0C7D67"/>
    <w:multiLevelType w:val="multilevel"/>
    <w:tmpl w:val="4C92EC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CC1154C"/>
    <w:multiLevelType w:val="hybridMultilevel"/>
    <w:tmpl w:val="C4C0A900"/>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1" w15:restartNumberingAfterBreak="0">
    <w:nsid w:val="61B242BF"/>
    <w:multiLevelType w:val="multilevel"/>
    <w:tmpl w:val="C46C1F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64B71F81"/>
    <w:multiLevelType w:val="multilevel"/>
    <w:tmpl w:val="B9F8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72665E6"/>
    <w:multiLevelType w:val="multilevel"/>
    <w:tmpl w:val="F9668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6A3A73AB"/>
    <w:multiLevelType w:val="hybridMultilevel"/>
    <w:tmpl w:val="69BC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BC11DC5"/>
    <w:multiLevelType w:val="multilevel"/>
    <w:tmpl w:val="6B4CAA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8" w15:restartNumberingAfterBreak="0">
    <w:nsid w:val="6C0F54E8"/>
    <w:multiLevelType w:val="multilevel"/>
    <w:tmpl w:val="422A9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01B078B"/>
    <w:multiLevelType w:val="multilevel"/>
    <w:tmpl w:val="1520C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6351578"/>
    <w:multiLevelType w:val="multilevel"/>
    <w:tmpl w:val="C674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94D5439"/>
    <w:multiLevelType w:val="multilevel"/>
    <w:tmpl w:val="B0C621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79ED42C4"/>
    <w:multiLevelType w:val="multilevel"/>
    <w:tmpl w:val="1840A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D21375A"/>
    <w:multiLevelType w:val="multilevel"/>
    <w:tmpl w:val="7E807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FDD1AC9"/>
    <w:multiLevelType w:val="multilevel"/>
    <w:tmpl w:val="97D2C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66945348">
    <w:abstractNumId w:val="4"/>
  </w:num>
  <w:num w:numId="2" w16cid:durableId="1469392472">
    <w:abstractNumId w:val="23"/>
  </w:num>
  <w:num w:numId="3" w16cid:durableId="1792749823">
    <w:abstractNumId w:val="45"/>
  </w:num>
  <w:num w:numId="4" w16cid:durableId="517735681">
    <w:abstractNumId w:val="20"/>
  </w:num>
  <w:num w:numId="5" w16cid:durableId="1142041724">
    <w:abstractNumId w:val="55"/>
  </w:num>
  <w:num w:numId="6" w16cid:durableId="80681869">
    <w:abstractNumId w:val="42"/>
  </w:num>
  <w:num w:numId="7" w16cid:durableId="1566528953">
    <w:abstractNumId w:val="44"/>
  </w:num>
  <w:num w:numId="8" w16cid:durableId="809788981">
    <w:abstractNumId w:val="44"/>
    <w:lvlOverride w:ilvl="0">
      <w:startOverride w:val="1"/>
    </w:lvlOverride>
  </w:num>
  <w:num w:numId="9" w16cid:durableId="1398822153">
    <w:abstractNumId w:val="44"/>
    <w:lvlOverride w:ilvl="0">
      <w:startOverride w:val="1"/>
    </w:lvlOverride>
  </w:num>
  <w:num w:numId="10" w16cid:durableId="1825466284">
    <w:abstractNumId w:val="44"/>
    <w:lvlOverride w:ilvl="0">
      <w:startOverride w:val="1"/>
    </w:lvlOverride>
  </w:num>
  <w:num w:numId="11" w16cid:durableId="1446922321">
    <w:abstractNumId w:val="42"/>
    <w:lvlOverride w:ilvl="0">
      <w:startOverride w:val="1"/>
    </w:lvlOverride>
  </w:num>
  <w:num w:numId="12" w16cid:durableId="122584543">
    <w:abstractNumId w:val="44"/>
    <w:lvlOverride w:ilvl="0">
      <w:startOverride w:val="1"/>
    </w:lvlOverride>
  </w:num>
  <w:num w:numId="13" w16cid:durableId="818807267">
    <w:abstractNumId w:val="42"/>
    <w:lvlOverride w:ilvl="0">
      <w:startOverride w:val="1"/>
    </w:lvlOverride>
  </w:num>
  <w:num w:numId="14" w16cid:durableId="883829348">
    <w:abstractNumId w:val="44"/>
    <w:lvlOverride w:ilvl="0">
      <w:startOverride w:val="1"/>
    </w:lvlOverride>
  </w:num>
  <w:num w:numId="15" w16cid:durableId="438372887">
    <w:abstractNumId w:val="61"/>
  </w:num>
  <w:num w:numId="16" w16cid:durableId="516113510">
    <w:abstractNumId w:val="14"/>
  </w:num>
  <w:num w:numId="17" w16cid:durableId="1456096507">
    <w:abstractNumId w:val="53"/>
  </w:num>
  <w:num w:numId="18" w16cid:durableId="1397970374">
    <w:abstractNumId w:val="5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39"/>
  </w:num>
  <w:num w:numId="21" w16cid:durableId="1659071369">
    <w:abstractNumId w:val="47"/>
  </w:num>
  <w:num w:numId="22" w16cid:durableId="1938362445">
    <w:abstractNumId w:val="42"/>
    <w:lvlOverride w:ilvl="0">
      <w:startOverride w:val="1"/>
    </w:lvlOverride>
  </w:num>
  <w:num w:numId="23" w16cid:durableId="913515990">
    <w:abstractNumId w:val="44"/>
    <w:lvlOverride w:ilvl="0">
      <w:startOverride w:val="1"/>
    </w:lvlOverride>
  </w:num>
  <w:num w:numId="24" w16cid:durableId="978418003">
    <w:abstractNumId w:val="10"/>
  </w:num>
  <w:num w:numId="25" w16cid:durableId="143009612">
    <w:abstractNumId w:val="2"/>
  </w:num>
  <w:num w:numId="26" w16cid:durableId="212620654">
    <w:abstractNumId w:val="2"/>
    <w:lvlOverride w:ilvl="0">
      <w:startOverride w:val="1"/>
    </w:lvlOverride>
  </w:num>
  <w:num w:numId="27" w16cid:durableId="825166832">
    <w:abstractNumId w:val="3"/>
  </w:num>
  <w:num w:numId="28" w16cid:durableId="690184003">
    <w:abstractNumId w:val="17"/>
  </w:num>
  <w:num w:numId="29" w16cid:durableId="1715109035">
    <w:abstractNumId w:val="24"/>
  </w:num>
  <w:num w:numId="30" w16cid:durableId="2032367245">
    <w:abstractNumId w:val="50"/>
  </w:num>
  <w:num w:numId="31" w16cid:durableId="832255644">
    <w:abstractNumId w:val="18"/>
  </w:num>
  <w:num w:numId="32" w16cid:durableId="155804775">
    <w:abstractNumId w:val="54"/>
  </w:num>
  <w:num w:numId="33" w16cid:durableId="136840644">
    <w:abstractNumId w:val="63"/>
  </w:num>
  <w:num w:numId="34" w16cid:durableId="1569879282">
    <w:abstractNumId w:val="32"/>
  </w:num>
  <w:num w:numId="35" w16cid:durableId="1267732981">
    <w:abstractNumId w:val="34"/>
  </w:num>
  <w:num w:numId="36" w16cid:durableId="475489492">
    <w:abstractNumId w:val="8"/>
  </w:num>
  <w:num w:numId="37" w16cid:durableId="1544976962">
    <w:abstractNumId w:val="6"/>
  </w:num>
  <w:num w:numId="38" w16cid:durableId="435566143">
    <w:abstractNumId w:val="65"/>
  </w:num>
  <w:num w:numId="39" w16cid:durableId="884099258">
    <w:abstractNumId w:val="43"/>
  </w:num>
  <w:num w:numId="40" w16cid:durableId="1346905052">
    <w:abstractNumId w:val="51"/>
  </w:num>
  <w:num w:numId="41" w16cid:durableId="1951859442">
    <w:abstractNumId w:val="58"/>
  </w:num>
  <w:num w:numId="42" w16cid:durableId="640963632">
    <w:abstractNumId w:val="41"/>
  </w:num>
  <w:num w:numId="43" w16cid:durableId="1841962150">
    <w:abstractNumId w:val="57"/>
  </w:num>
  <w:num w:numId="44" w16cid:durableId="1118837942">
    <w:abstractNumId w:val="11"/>
  </w:num>
  <w:num w:numId="45" w16cid:durableId="887913364">
    <w:abstractNumId w:val="37"/>
  </w:num>
  <w:num w:numId="46" w16cid:durableId="842823215">
    <w:abstractNumId w:val="22"/>
  </w:num>
  <w:num w:numId="47" w16cid:durableId="1062483919">
    <w:abstractNumId w:val="35"/>
  </w:num>
  <w:num w:numId="48" w16cid:durableId="758251680">
    <w:abstractNumId w:val="33"/>
  </w:num>
  <w:num w:numId="49" w16cid:durableId="913203683">
    <w:abstractNumId w:val="31"/>
  </w:num>
  <w:num w:numId="50" w16cid:durableId="93748383">
    <w:abstractNumId w:val="62"/>
  </w:num>
  <w:num w:numId="51" w16cid:durableId="559558340">
    <w:abstractNumId w:val="0"/>
  </w:num>
  <w:num w:numId="52" w16cid:durableId="1467695421">
    <w:abstractNumId w:val="15"/>
  </w:num>
  <w:num w:numId="53" w16cid:durableId="210727530">
    <w:abstractNumId w:val="36"/>
  </w:num>
  <w:num w:numId="54" w16cid:durableId="548961487">
    <w:abstractNumId w:val="9"/>
  </w:num>
  <w:num w:numId="55" w16cid:durableId="1957130724">
    <w:abstractNumId w:val="60"/>
  </w:num>
  <w:num w:numId="56" w16cid:durableId="1987582297">
    <w:abstractNumId w:val="1"/>
  </w:num>
  <w:num w:numId="57" w16cid:durableId="376397668">
    <w:abstractNumId w:val="16"/>
  </w:num>
  <w:num w:numId="58" w16cid:durableId="1007367471">
    <w:abstractNumId w:val="13"/>
  </w:num>
  <w:num w:numId="59" w16cid:durableId="180750075">
    <w:abstractNumId w:val="52"/>
  </w:num>
  <w:num w:numId="60" w16cid:durableId="1927421347">
    <w:abstractNumId w:val="5"/>
  </w:num>
  <w:num w:numId="61" w16cid:durableId="584849139">
    <w:abstractNumId w:val="21"/>
  </w:num>
  <w:num w:numId="62" w16cid:durableId="597258036">
    <w:abstractNumId w:val="25"/>
  </w:num>
  <w:num w:numId="63" w16cid:durableId="2097707574">
    <w:abstractNumId w:val="26"/>
  </w:num>
  <w:num w:numId="64" w16cid:durableId="891040644">
    <w:abstractNumId w:val="38"/>
  </w:num>
  <w:num w:numId="65" w16cid:durableId="510880239">
    <w:abstractNumId w:val="19"/>
  </w:num>
  <w:num w:numId="66" w16cid:durableId="1194881033">
    <w:abstractNumId w:val="53"/>
  </w:num>
  <w:num w:numId="67" w16cid:durableId="1091393956">
    <w:abstractNumId w:val="53"/>
  </w:num>
  <w:num w:numId="68" w16cid:durableId="292249903">
    <w:abstractNumId w:val="53"/>
  </w:num>
  <w:num w:numId="69" w16cid:durableId="685979904">
    <w:abstractNumId w:val="27"/>
  </w:num>
  <w:num w:numId="70" w16cid:durableId="976759209">
    <w:abstractNumId w:val="7"/>
  </w:num>
  <w:num w:numId="71" w16cid:durableId="588586744">
    <w:abstractNumId w:val="40"/>
  </w:num>
  <w:num w:numId="72" w16cid:durableId="1308239630">
    <w:abstractNumId w:val="28"/>
  </w:num>
  <w:num w:numId="73" w16cid:durableId="2027367752">
    <w:abstractNumId w:val="30"/>
  </w:num>
  <w:num w:numId="74" w16cid:durableId="1417749336">
    <w:abstractNumId w:val="46"/>
  </w:num>
  <w:num w:numId="75" w16cid:durableId="1869445379">
    <w:abstractNumId w:val="49"/>
  </w:num>
  <w:num w:numId="76" w16cid:durableId="1342581391">
    <w:abstractNumId w:val="59"/>
  </w:num>
  <w:num w:numId="77" w16cid:durableId="2084522805">
    <w:abstractNumId w:val="29"/>
  </w:num>
  <w:num w:numId="78" w16cid:durableId="1152526000">
    <w:abstractNumId w:val="64"/>
  </w:num>
  <w:num w:numId="79" w16cid:durableId="1620338767">
    <w:abstractNumId w:val="56"/>
  </w:num>
  <w:num w:numId="80" w16cid:durableId="406267067">
    <w:abstractNumId w:val="12"/>
  </w:num>
  <w:num w:numId="81" w16cid:durableId="1660502999">
    <w:abstractNumId w:val="4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470764"/>
    <w:rsid w:val="00001C9B"/>
    <w:rsid w:val="0000259D"/>
    <w:rsid w:val="000040DC"/>
    <w:rsid w:val="000072E5"/>
    <w:rsid w:val="0001130D"/>
    <w:rsid w:val="00011784"/>
    <w:rsid w:val="000151EF"/>
    <w:rsid w:val="000239F5"/>
    <w:rsid w:val="00030D11"/>
    <w:rsid w:val="0003132C"/>
    <w:rsid w:val="0003338F"/>
    <w:rsid w:val="00037FD0"/>
    <w:rsid w:val="00040A9C"/>
    <w:rsid w:val="00042307"/>
    <w:rsid w:val="000441B9"/>
    <w:rsid w:val="0004473B"/>
    <w:rsid w:val="000469AB"/>
    <w:rsid w:val="00053717"/>
    <w:rsid w:val="00063510"/>
    <w:rsid w:val="00070DC6"/>
    <w:rsid w:val="00072C34"/>
    <w:rsid w:val="00073E53"/>
    <w:rsid w:val="0007747E"/>
    <w:rsid w:val="0008612A"/>
    <w:rsid w:val="00090E18"/>
    <w:rsid w:val="0009122B"/>
    <w:rsid w:val="00094E24"/>
    <w:rsid w:val="000A10BC"/>
    <w:rsid w:val="000A5B76"/>
    <w:rsid w:val="000B0056"/>
    <w:rsid w:val="000B1013"/>
    <w:rsid w:val="000B1411"/>
    <w:rsid w:val="000B5994"/>
    <w:rsid w:val="000C1E57"/>
    <w:rsid w:val="000C231F"/>
    <w:rsid w:val="000C30FC"/>
    <w:rsid w:val="000C3C7B"/>
    <w:rsid w:val="000C3E44"/>
    <w:rsid w:val="000D0F93"/>
    <w:rsid w:val="000F1189"/>
    <w:rsid w:val="000F3312"/>
    <w:rsid w:val="000F486A"/>
    <w:rsid w:val="001020C5"/>
    <w:rsid w:val="00102D29"/>
    <w:rsid w:val="00106416"/>
    <w:rsid w:val="00110481"/>
    <w:rsid w:val="001127C9"/>
    <w:rsid w:val="00114498"/>
    <w:rsid w:val="00114AB4"/>
    <w:rsid w:val="001152B3"/>
    <w:rsid w:val="001159B1"/>
    <w:rsid w:val="00115B88"/>
    <w:rsid w:val="00116939"/>
    <w:rsid w:val="00121803"/>
    <w:rsid w:val="00121A6A"/>
    <w:rsid w:val="00121A80"/>
    <w:rsid w:val="00125CB1"/>
    <w:rsid w:val="00132F6A"/>
    <w:rsid w:val="00133913"/>
    <w:rsid w:val="00134C95"/>
    <w:rsid w:val="001368D7"/>
    <w:rsid w:val="00137232"/>
    <w:rsid w:val="00140221"/>
    <w:rsid w:val="0014446B"/>
    <w:rsid w:val="00145903"/>
    <w:rsid w:val="00155E8C"/>
    <w:rsid w:val="001642FC"/>
    <w:rsid w:val="0016496B"/>
    <w:rsid w:val="0017124C"/>
    <w:rsid w:val="001743E2"/>
    <w:rsid w:val="001745F8"/>
    <w:rsid w:val="00175F61"/>
    <w:rsid w:val="0017728A"/>
    <w:rsid w:val="001825BC"/>
    <w:rsid w:val="001838CF"/>
    <w:rsid w:val="001852EA"/>
    <w:rsid w:val="001868EE"/>
    <w:rsid w:val="00197A8C"/>
    <w:rsid w:val="001A2E68"/>
    <w:rsid w:val="001A399D"/>
    <w:rsid w:val="001A3BA4"/>
    <w:rsid w:val="001A6D1F"/>
    <w:rsid w:val="001A7443"/>
    <w:rsid w:val="001B7AC2"/>
    <w:rsid w:val="001B7D33"/>
    <w:rsid w:val="001C05C0"/>
    <w:rsid w:val="001D51CE"/>
    <w:rsid w:val="001E23CA"/>
    <w:rsid w:val="001E30F6"/>
    <w:rsid w:val="001E6D78"/>
    <w:rsid w:val="001F207C"/>
    <w:rsid w:val="0020333E"/>
    <w:rsid w:val="00205DBA"/>
    <w:rsid w:val="002060DB"/>
    <w:rsid w:val="002116EE"/>
    <w:rsid w:val="00217EE5"/>
    <w:rsid w:val="0023076B"/>
    <w:rsid w:val="0023510E"/>
    <w:rsid w:val="00235F5C"/>
    <w:rsid w:val="00236ADC"/>
    <w:rsid w:val="002432B9"/>
    <w:rsid w:val="002440CA"/>
    <w:rsid w:val="00246D3C"/>
    <w:rsid w:val="002506E1"/>
    <w:rsid w:val="002519E0"/>
    <w:rsid w:val="002534C2"/>
    <w:rsid w:val="0025604B"/>
    <w:rsid w:val="002577F9"/>
    <w:rsid w:val="00257FA3"/>
    <w:rsid w:val="00261D6F"/>
    <w:rsid w:val="00264C4E"/>
    <w:rsid w:val="00265296"/>
    <w:rsid w:val="00275E95"/>
    <w:rsid w:val="00275F38"/>
    <w:rsid w:val="00277309"/>
    <w:rsid w:val="00277B56"/>
    <w:rsid w:val="00277C46"/>
    <w:rsid w:val="0028525B"/>
    <w:rsid w:val="0028695F"/>
    <w:rsid w:val="00292016"/>
    <w:rsid w:val="0029247B"/>
    <w:rsid w:val="00295865"/>
    <w:rsid w:val="00296D7F"/>
    <w:rsid w:val="002A0343"/>
    <w:rsid w:val="002A198C"/>
    <w:rsid w:val="002A19F5"/>
    <w:rsid w:val="002A7CEA"/>
    <w:rsid w:val="002B4922"/>
    <w:rsid w:val="002C22C3"/>
    <w:rsid w:val="002C2686"/>
    <w:rsid w:val="002C2D19"/>
    <w:rsid w:val="002D0A64"/>
    <w:rsid w:val="002D10FA"/>
    <w:rsid w:val="002D1E78"/>
    <w:rsid w:val="002D2CAD"/>
    <w:rsid w:val="002D4C55"/>
    <w:rsid w:val="002D52A4"/>
    <w:rsid w:val="002E1003"/>
    <w:rsid w:val="002E6DED"/>
    <w:rsid w:val="002F1F0D"/>
    <w:rsid w:val="002F3449"/>
    <w:rsid w:val="00300956"/>
    <w:rsid w:val="00300B8B"/>
    <w:rsid w:val="003059C6"/>
    <w:rsid w:val="00307165"/>
    <w:rsid w:val="00310E27"/>
    <w:rsid w:val="00311C24"/>
    <w:rsid w:val="003128CD"/>
    <w:rsid w:val="00313D7B"/>
    <w:rsid w:val="00317187"/>
    <w:rsid w:val="0032499A"/>
    <w:rsid w:val="00326337"/>
    <w:rsid w:val="00326F78"/>
    <w:rsid w:val="00332E22"/>
    <w:rsid w:val="003341F7"/>
    <w:rsid w:val="00334FE0"/>
    <w:rsid w:val="00335398"/>
    <w:rsid w:val="003457ED"/>
    <w:rsid w:val="00345962"/>
    <w:rsid w:val="00347FEC"/>
    <w:rsid w:val="003509DF"/>
    <w:rsid w:val="00356033"/>
    <w:rsid w:val="00356F45"/>
    <w:rsid w:val="003605D1"/>
    <w:rsid w:val="0036071C"/>
    <w:rsid w:val="0036150E"/>
    <w:rsid w:val="003636DE"/>
    <w:rsid w:val="00366B74"/>
    <w:rsid w:val="003714D8"/>
    <w:rsid w:val="0037341D"/>
    <w:rsid w:val="00374605"/>
    <w:rsid w:val="00377BF0"/>
    <w:rsid w:val="0038448E"/>
    <w:rsid w:val="00384EC9"/>
    <w:rsid w:val="00385EC5"/>
    <w:rsid w:val="00393893"/>
    <w:rsid w:val="003949CB"/>
    <w:rsid w:val="0039583E"/>
    <w:rsid w:val="00396107"/>
    <w:rsid w:val="003A0DDD"/>
    <w:rsid w:val="003A190A"/>
    <w:rsid w:val="003A3F6F"/>
    <w:rsid w:val="003A70CD"/>
    <w:rsid w:val="003A710A"/>
    <w:rsid w:val="003B265B"/>
    <w:rsid w:val="003B287C"/>
    <w:rsid w:val="003B659E"/>
    <w:rsid w:val="003C275E"/>
    <w:rsid w:val="003C4FDE"/>
    <w:rsid w:val="003C50B0"/>
    <w:rsid w:val="003C7181"/>
    <w:rsid w:val="003C7A26"/>
    <w:rsid w:val="003E489C"/>
    <w:rsid w:val="003E58DF"/>
    <w:rsid w:val="00402A41"/>
    <w:rsid w:val="00404C4C"/>
    <w:rsid w:val="00405C20"/>
    <w:rsid w:val="00405C4D"/>
    <w:rsid w:val="0041423F"/>
    <w:rsid w:val="00414F81"/>
    <w:rsid w:val="00423C1B"/>
    <w:rsid w:val="00425ED3"/>
    <w:rsid w:val="00427550"/>
    <w:rsid w:val="0043535A"/>
    <w:rsid w:val="00436152"/>
    <w:rsid w:val="00436A0F"/>
    <w:rsid w:val="00437150"/>
    <w:rsid w:val="0043750A"/>
    <w:rsid w:val="00447577"/>
    <w:rsid w:val="004553A9"/>
    <w:rsid w:val="00455710"/>
    <w:rsid w:val="00460959"/>
    <w:rsid w:val="00460A16"/>
    <w:rsid w:val="00465CD8"/>
    <w:rsid w:val="00470764"/>
    <w:rsid w:val="004732E9"/>
    <w:rsid w:val="004735F2"/>
    <w:rsid w:val="0047366F"/>
    <w:rsid w:val="004773F4"/>
    <w:rsid w:val="0048027D"/>
    <w:rsid w:val="00482E27"/>
    <w:rsid w:val="00483B24"/>
    <w:rsid w:val="004854BB"/>
    <w:rsid w:val="0048556E"/>
    <w:rsid w:val="00486859"/>
    <w:rsid w:val="00494265"/>
    <w:rsid w:val="00494493"/>
    <w:rsid w:val="004961F4"/>
    <w:rsid w:val="0049630D"/>
    <w:rsid w:val="00496606"/>
    <w:rsid w:val="004975BC"/>
    <w:rsid w:val="004A0CC9"/>
    <w:rsid w:val="004A32BF"/>
    <w:rsid w:val="004A4891"/>
    <w:rsid w:val="004A6500"/>
    <w:rsid w:val="004A7F03"/>
    <w:rsid w:val="004B392E"/>
    <w:rsid w:val="004B4946"/>
    <w:rsid w:val="004B5EB3"/>
    <w:rsid w:val="004D04BC"/>
    <w:rsid w:val="004D11C5"/>
    <w:rsid w:val="004D1228"/>
    <w:rsid w:val="004D3172"/>
    <w:rsid w:val="004D5D4C"/>
    <w:rsid w:val="004E2ECD"/>
    <w:rsid w:val="004E5E66"/>
    <w:rsid w:val="004E7ADB"/>
    <w:rsid w:val="00500082"/>
    <w:rsid w:val="00503B4D"/>
    <w:rsid w:val="00504EE9"/>
    <w:rsid w:val="00511E78"/>
    <w:rsid w:val="00514308"/>
    <w:rsid w:val="00521576"/>
    <w:rsid w:val="005250E6"/>
    <w:rsid w:val="00525FEA"/>
    <w:rsid w:val="005276B4"/>
    <w:rsid w:val="00534E2F"/>
    <w:rsid w:val="00536636"/>
    <w:rsid w:val="00536709"/>
    <w:rsid w:val="00542951"/>
    <w:rsid w:val="00542D23"/>
    <w:rsid w:val="005440A1"/>
    <w:rsid w:val="0054442C"/>
    <w:rsid w:val="005452CB"/>
    <w:rsid w:val="00550285"/>
    <w:rsid w:val="0055138C"/>
    <w:rsid w:val="0055700A"/>
    <w:rsid w:val="00560901"/>
    <w:rsid w:val="00562492"/>
    <w:rsid w:val="00570997"/>
    <w:rsid w:val="00572A20"/>
    <w:rsid w:val="00577533"/>
    <w:rsid w:val="0057787C"/>
    <w:rsid w:val="00577FAD"/>
    <w:rsid w:val="005836F8"/>
    <w:rsid w:val="005847B1"/>
    <w:rsid w:val="005917D4"/>
    <w:rsid w:val="005918FA"/>
    <w:rsid w:val="00592A86"/>
    <w:rsid w:val="005A0FD8"/>
    <w:rsid w:val="005A3928"/>
    <w:rsid w:val="005A6A09"/>
    <w:rsid w:val="005B054F"/>
    <w:rsid w:val="005B2BD3"/>
    <w:rsid w:val="005B43B5"/>
    <w:rsid w:val="005B4801"/>
    <w:rsid w:val="005B5C27"/>
    <w:rsid w:val="005B7020"/>
    <w:rsid w:val="005C0028"/>
    <w:rsid w:val="005C09D4"/>
    <w:rsid w:val="005C23A4"/>
    <w:rsid w:val="005D1CDF"/>
    <w:rsid w:val="005D2BB7"/>
    <w:rsid w:val="005E23DE"/>
    <w:rsid w:val="005E4654"/>
    <w:rsid w:val="005E61A8"/>
    <w:rsid w:val="005E6BEF"/>
    <w:rsid w:val="005F5EE3"/>
    <w:rsid w:val="005F6419"/>
    <w:rsid w:val="00602088"/>
    <w:rsid w:val="0060543D"/>
    <w:rsid w:val="006103D2"/>
    <w:rsid w:val="006104DD"/>
    <w:rsid w:val="006130B5"/>
    <w:rsid w:val="00614B65"/>
    <w:rsid w:val="00617400"/>
    <w:rsid w:val="006302A5"/>
    <w:rsid w:val="00632D29"/>
    <w:rsid w:val="0063580A"/>
    <w:rsid w:val="00664950"/>
    <w:rsid w:val="006667C6"/>
    <w:rsid w:val="00674013"/>
    <w:rsid w:val="00681654"/>
    <w:rsid w:val="00683220"/>
    <w:rsid w:val="006848E3"/>
    <w:rsid w:val="00684CAA"/>
    <w:rsid w:val="00687FA0"/>
    <w:rsid w:val="00694C8A"/>
    <w:rsid w:val="006A3C11"/>
    <w:rsid w:val="006A4A38"/>
    <w:rsid w:val="006A582D"/>
    <w:rsid w:val="006B0B5F"/>
    <w:rsid w:val="006B5C76"/>
    <w:rsid w:val="006B5D66"/>
    <w:rsid w:val="006B68E6"/>
    <w:rsid w:val="006B7010"/>
    <w:rsid w:val="006C0AD2"/>
    <w:rsid w:val="006C3095"/>
    <w:rsid w:val="006D19DF"/>
    <w:rsid w:val="006D7164"/>
    <w:rsid w:val="006D7DA7"/>
    <w:rsid w:val="006E05D3"/>
    <w:rsid w:val="006E1151"/>
    <w:rsid w:val="006E2158"/>
    <w:rsid w:val="006E2A2A"/>
    <w:rsid w:val="006E6311"/>
    <w:rsid w:val="006F5C0F"/>
    <w:rsid w:val="006F6857"/>
    <w:rsid w:val="00710A42"/>
    <w:rsid w:val="00711B13"/>
    <w:rsid w:val="00712551"/>
    <w:rsid w:val="007145FF"/>
    <w:rsid w:val="007153BF"/>
    <w:rsid w:val="00715B2A"/>
    <w:rsid w:val="007169A2"/>
    <w:rsid w:val="00722D53"/>
    <w:rsid w:val="007245D0"/>
    <w:rsid w:val="00726681"/>
    <w:rsid w:val="00734E5C"/>
    <w:rsid w:val="00735B34"/>
    <w:rsid w:val="00741CED"/>
    <w:rsid w:val="007450F1"/>
    <w:rsid w:val="007455CD"/>
    <w:rsid w:val="007463BD"/>
    <w:rsid w:val="00750497"/>
    <w:rsid w:val="00751515"/>
    <w:rsid w:val="007626B7"/>
    <w:rsid w:val="00767B9E"/>
    <w:rsid w:val="00772E01"/>
    <w:rsid w:val="00774AF5"/>
    <w:rsid w:val="0078212B"/>
    <w:rsid w:val="00783F9B"/>
    <w:rsid w:val="00784DF6"/>
    <w:rsid w:val="00785232"/>
    <w:rsid w:val="00785CF8"/>
    <w:rsid w:val="0078689D"/>
    <w:rsid w:val="0079637F"/>
    <w:rsid w:val="00797A6B"/>
    <w:rsid w:val="007A1D68"/>
    <w:rsid w:val="007A3405"/>
    <w:rsid w:val="007A6CE8"/>
    <w:rsid w:val="007B038F"/>
    <w:rsid w:val="007B186C"/>
    <w:rsid w:val="007B1AEA"/>
    <w:rsid w:val="007B4F1E"/>
    <w:rsid w:val="007C1696"/>
    <w:rsid w:val="007C2EAB"/>
    <w:rsid w:val="007C3ED0"/>
    <w:rsid w:val="007C5971"/>
    <w:rsid w:val="007C5F27"/>
    <w:rsid w:val="007E0903"/>
    <w:rsid w:val="007E5213"/>
    <w:rsid w:val="007E7207"/>
    <w:rsid w:val="007E7BBE"/>
    <w:rsid w:val="007F0CEC"/>
    <w:rsid w:val="007F54B9"/>
    <w:rsid w:val="00805473"/>
    <w:rsid w:val="008057A7"/>
    <w:rsid w:val="00806A76"/>
    <w:rsid w:val="00811C9D"/>
    <w:rsid w:val="00813025"/>
    <w:rsid w:val="00816C80"/>
    <w:rsid w:val="00816EB1"/>
    <w:rsid w:val="00823715"/>
    <w:rsid w:val="00826E3D"/>
    <w:rsid w:val="0082779A"/>
    <w:rsid w:val="00836566"/>
    <w:rsid w:val="0083725F"/>
    <w:rsid w:val="00840E43"/>
    <w:rsid w:val="00840EBF"/>
    <w:rsid w:val="00841BCD"/>
    <w:rsid w:val="00847264"/>
    <w:rsid w:val="00847C58"/>
    <w:rsid w:val="00850B7C"/>
    <w:rsid w:val="00851A8E"/>
    <w:rsid w:val="00852325"/>
    <w:rsid w:val="0085365B"/>
    <w:rsid w:val="00853D6B"/>
    <w:rsid w:val="00854FC1"/>
    <w:rsid w:val="00870DE3"/>
    <w:rsid w:val="008826C1"/>
    <w:rsid w:val="008827BC"/>
    <w:rsid w:val="008831F2"/>
    <w:rsid w:val="00883DFD"/>
    <w:rsid w:val="00883FA2"/>
    <w:rsid w:val="00890D51"/>
    <w:rsid w:val="0089771B"/>
    <w:rsid w:val="008A084D"/>
    <w:rsid w:val="008A1BF7"/>
    <w:rsid w:val="008A371F"/>
    <w:rsid w:val="008A3A26"/>
    <w:rsid w:val="008A5B0E"/>
    <w:rsid w:val="008A5B92"/>
    <w:rsid w:val="008B0961"/>
    <w:rsid w:val="008B26E8"/>
    <w:rsid w:val="008B4C5F"/>
    <w:rsid w:val="008B5464"/>
    <w:rsid w:val="008C0D5D"/>
    <w:rsid w:val="008C39F7"/>
    <w:rsid w:val="008C45CB"/>
    <w:rsid w:val="008D376E"/>
    <w:rsid w:val="008D5440"/>
    <w:rsid w:val="008E3699"/>
    <w:rsid w:val="008F1542"/>
    <w:rsid w:val="008F1FC6"/>
    <w:rsid w:val="008F33E8"/>
    <w:rsid w:val="008F421D"/>
    <w:rsid w:val="008F43DE"/>
    <w:rsid w:val="008F4B14"/>
    <w:rsid w:val="008F6941"/>
    <w:rsid w:val="008F7A84"/>
    <w:rsid w:val="0090091A"/>
    <w:rsid w:val="00900D9B"/>
    <w:rsid w:val="009042BD"/>
    <w:rsid w:val="00904FE4"/>
    <w:rsid w:val="009051CF"/>
    <w:rsid w:val="00911961"/>
    <w:rsid w:val="00911A7B"/>
    <w:rsid w:val="00930EB7"/>
    <w:rsid w:val="00931EEB"/>
    <w:rsid w:val="009324B0"/>
    <w:rsid w:val="00932ACD"/>
    <w:rsid w:val="00936159"/>
    <w:rsid w:val="00944F32"/>
    <w:rsid w:val="00953C8B"/>
    <w:rsid w:val="00954EAF"/>
    <w:rsid w:val="0096242D"/>
    <w:rsid w:val="0096513E"/>
    <w:rsid w:val="009659BD"/>
    <w:rsid w:val="00971EDB"/>
    <w:rsid w:val="00972137"/>
    <w:rsid w:val="00977E1D"/>
    <w:rsid w:val="00977F9B"/>
    <w:rsid w:val="0098212B"/>
    <w:rsid w:val="00983ADC"/>
    <w:rsid w:val="00994EAB"/>
    <w:rsid w:val="00994EFE"/>
    <w:rsid w:val="00995885"/>
    <w:rsid w:val="009A6942"/>
    <w:rsid w:val="009B0573"/>
    <w:rsid w:val="009B159E"/>
    <w:rsid w:val="009B7B4B"/>
    <w:rsid w:val="009B7C21"/>
    <w:rsid w:val="009C0722"/>
    <w:rsid w:val="009D1FA0"/>
    <w:rsid w:val="009D3098"/>
    <w:rsid w:val="009D77E7"/>
    <w:rsid w:val="009E3085"/>
    <w:rsid w:val="009E4AB4"/>
    <w:rsid w:val="009E5BE3"/>
    <w:rsid w:val="009E7D37"/>
    <w:rsid w:val="00A04992"/>
    <w:rsid w:val="00A05AFA"/>
    <w:rsid w:val="00A05FCF"/>
    <w:rsid w:val="00A10454"/>
    <w:rsid w:val="00A147AA"/>
    <w:rsid w:val="00A200B7"/>
    <w:rsid w:val="00A2108F"/>
    <w:rsid w:val="00A21D71"/>
    <w:rsid w:val="00A22B78"/>
    <w:rsid w:val="00A25AE5"/>
    <w:rsid w:val="00A27C50"/>
    <w:rsid w:val="00A31471"/>
    <w:rsid w:val="00A32ECD"/>
    <w:rsid w:val="00A37002"/>
    <w:rsid w:val="00A4355E"/>
    <w:rsid w:val="00A520D9"/>
    <w:rsid w:val="00A645AE"/>
    <w:rsid w:val="00A746E8"/>
    <w:rsid w:val="00A74CF4"/>
    <w:rsid w:val="00A75FB1"/>
    <w:rsid w:val="00A800E3"/>
    <w:rsid w:val="00A87E7A"/>
    <w:rsid w:val="00A923D0"/>
    <w:rsid w:val="00A92BCD"/>
    <w:rsid w:val="00A94088"/>
    <w:rsid w:val="00A94E91"/>
    <w:rsid w:val="00A97A0E"/>
    <w:rsid w:val="00AA1B0E"/>
    <w:rsid w:val="00AA47B6"/>
    <w:rsid w:val="00AA4EA8"/>
    <w:rsid w:val="00AA6F8D"/>
    <w:rsid w:val="00AC163B"/>
    <w:rsid w:val="00AC5CA7"/>
    <w:rsid w:val="00AC6058"/>
    <w:rsid w:val="00AC7451"/>
    <w:rsid w:val="00AD1371"/>
    <w:rsid w:val="00AD7113"/>
    <w:rsid w:val="00AE2BA5"/>
    <w:rsid w:val="00AE56B1"/>
    <w:rsid w:val="00AE6581"/>
    <w:rsid w:val="00AE6D09"/>
    <w:rsid w:val="00AF4D5B"/>
    <w:rsid w:val="00AF5101"/>
    <w:rsid w:val="00AF6590"/>
    <w:rsid w:val="00AF7851"/>
    <w:rsid w:val="00AF7A7C"/>
    <w:rsid w:val="00B02070"/>
    <w:rsid w:val="00B07AFE"/>
    <w:rsid w:val="00B21591"/>
    <w:rsid w:val="00B24948"/>
    <w:rsid w:val="00B32843"/>
    <w:rsid w:val="00B3623D"/>
    <w:rsid w:val="00B379E3"/>
    <w:rsid w:val="00B408B6"/>
    <w:rsid w:val="00B42C69"/>
    <w:rsid w:val="00B45210"/>
    <w:rsid w:val="00B51348"/>
    <w:rsid w:val="00B5159F"/>
    <w:rsid w:val="00B5175B"/>
    <w:rsid w:val="00B542DA"/>
    <w:rsid w:val="00B60D14"/>
    <w:rsid w:val="00B61FAA"/>
    <w:rsid w:val="00B656A4"/>
    <w:rsid w:val="00B67529"/>
    <w:rsid w:val="00B701BB"/>
    <w:rsid w:val="00B73862"/>
    <w:rsid w:val="00B73F43"/>
    <w:rsid w:val="00B75BBF"/>
    <w:rsid w:val="00B8204A"/>
    <w:rsid w:val="00B865F3"/>
    <w:rsid w:val="00B90403"/>
    <w:rsid w:val="00B926D5"/>
    <w:rsid w:val="00B93B37"/>
    <w:rsid w:val="00B956AB"/>
    <w:rsid w:val="00B96D26"/>
    <w:rsid w:val="00BA5FC4"/>
    <w:rsid w:val="00BA6B66"/>
    <w:rsid w:val="00BA6E48"/>
    <w:rsid w:val="00BC64A2"/>
    <w:rsid w:val="00BD017D"/>
    <w:rsid w:val="00BD0AE6"/>
    <w:rsid w:val="00BD0EE5"/>
    <w:rsid w:val="00BD535D"/>
    <w:rsid w:val="00BD5735"/>
    <w:rsid w:val="00BE0AF6"/>
    <w:rsid w:val="00BE13AD"/>
    <w:rsid w:val="00BE1F03"/>
    <w:rsid w:val="00BE562D"/>
    <w:rsid w:val="00BE58A7"/>
    <w:rsid w:val="00BF0ECE"/>
    <w:rsid w:val="00BF1E95"/>
    <w:rsid w:val="00BF1F1D"/>
    <w:rsid w:val="00BF2218"/>
    <w:rsid w:val="00BF27DD"/>
    <w:rsid w:val="00BF4A2A"/>
    <w:rsid w:val="00BF6EEA"/>
    <w:rsid w:val="00C0090D"/>
    <w:rsid w:val="00C03894"/>
    <w:rsid w:val="00C03AB4"/>
    <w:rsid w:val="00C0426B"/>
    <w:rsid w:val="00C045DF"/>
    <w:rsid w:val="00C05510"/>
    <w:rsid w:val="00C16C42"/>
    <w:rsid w:val="00C2293E"/>
    <w:rsid w:val="00C23236"/>
    <w:rsid w:val="00C26D43"/>
    <w:rsid w:val="00C354E0"/>
    <w:rsid w:val="00C40803"/>
    <w:rsid w:val="00C46024"/>
    <w:rsid w:val="00C46548"/>
    <w:rsid w:val="00C47CC6"/>
    <w:rsid w:val="00C530A8"/>
    <w:rsid w:val="00C574D5"/>
    <w:rsid w:val="00C63D87"/>
    <w:rsid w:val="00C73F32"/>
    <w:rsid w:val="00C774D0"/>
    <w:rsid w:val="00C87462"/>
    <w:rsid w:val="00CA180C"/>
    <w:rsid w:val="00CA61B3"/>
    <w:rsid w:val="00CA6AF8"/>
    <w:rsid w:val="00CB02EF"/>
    <w:rsid w:val="00CB15B7"/>
    <w:rsid w:val="00CB22B2"/>
    <w:rsid w:val="00CB5CB1"/>
    <w:rsid w:val="00CB6512"/>
    <w:rsid w:val="00CB6A2B"/>
    <w:rsid w:val="00CB7764"/>
    <w:rsid w:val="00CC1DD9"/>
    <w:rsid w:val="00CC3EE2"/>
    <w:rsid w:val="00CD181B"/>
    <w:rsid w:val="00CD1CC7"/>
    <w:rsid w:val="00CD6BF5"/>
    <w:rsid w:val="00CD7492"/>
    <w:rsid w:val="00CE3A6B"/>
    <w:rsid w:val="00CF0091"/>
    <w:rsid w:val="00CF6363"/>
    <w:rsid w:val="00D00211"/>
    <w:rsid w:val="00D0027F"/>
    <w:rsid w:val="00D003AD"/>
    <w:rsid w:val="00D06309"/>
    <w:rsid w:val="00D26738"/>
    <w:rsid w:val="00D27247"/>
    <w:rsid w:val="00D317AF"/>
    <w:rsid w:val="00D33E38"/>
    <w:rsid w:val="00D351EA"/>
    <w:rsid w:val="00D352AF"/>
    <w:rsid w:val="00D40288"/>
    <w:rsid w:val="00D40369"/>
    <w:rsid w:val="00D427E3"/>
    <w:rsid w:val="00D42ADC"/>
    <w:rsid w:val="00D43403"/>
    <w:rsid w:val="00D43D88"/>
    <w:rsid w:val="00D5270B"/>
    <w:rsid w:val="00D62E71"/>
    <w:rsid w:val="00D6430D"/>
    <w:rsid w:val="00D64B35"/>
    <w:rsid w:val="00D66188"/>
    <w:rsid w:val="00D731F6"/>
    <w:rsid w:val="00D740CA"/>
    <w:rsid w:val="00D776D4"/>
    <w:rsid w:val="00D83568"/>
    <w:rsid w:val="00D83F8E"/>
    <w:rsid w:val="00D84D85"/>
    <w:rsid w:val="00D85728"/>
    <w:rsid w:val="00D924AB"/>
    <w:rsid w:val="00D92B4D"/>
    <w:rsid w:val="00D95481"/>
    <w:rsid w:val="00D958DB"/>
    <w:rsid w:val="00DA5D0A"/>
    <w:rsid w:val="00DA6541"/>
    <w:rsid w:val="00DA7BD8"/>
    <w:rsid w:val="00DC5A00"/>
    <w:rsid w:val="00DC7A13"/>
    <w:rsid w:val="00DC7A99"/>
    <w:rsid w:val="00DD1364"/>
    <w:rsid w:val="00DD236F"/>
    <w:rsid w:val="00DD5D95"/>
    <w:rsid w:val="00DD7A6C"/>
    <w:rsid w:val="00DE20E1"/>
    <w:rsid w:val="00DE753C"/>
    <w:rsid w:val="00DF25DA"/>
    <w:rsid w:val="00DF2997"/>
    <w:rsid w:val="00E00FA2"/>
    <w:rsid w:val="00E027E7"/>
    <w:rsid w:val="00E03802"/>
    <w:rsid w:val="00E0421D"/>
    <w:rsid w:val="00E04A8F"/>
    <w:rsid w:val="00E107C0"/>
    <w:rsid w:val="00E10BC4"/>
    <w:rsid w:val="00E10DF0"/>
    <w:rsid w:val="00E13914"/>
    <w:rsid w:val="00E13F5E"/>
    <w:rsid w:val="00E1415D"/>
    <w:rsid w:val="00E15DCB"/>
    <w:rsid w:val="00E17C10"/>
    <w:rsid w:val="00E31B21"/>
    <w:rsid w:val="00E323E9"/>
    <w:rsid w:val="00E32836"/>
    <w:rsid w:val="00E34018"/>
    <w:rsid w:val="00E35263"/>
    <w:rsid w:val="00E362E8"/>
    <w:rsid w:val="00E41392"/>
    <w:rsid w:val="00E41826"/>
    <w:rsid w:val="00E41D65"/>
    <w:rsid w:val="00E437D2"/>
    <w:rsid w:val="00E4492C"/>
    <w:rsid w:val="00E457FE"/>
    <w:rsid w:val="00E533A3"/>
    <w:rsid w:val="00E536BB"/>
    <w:rsid w:val="00E54505"/>
    <w:rsid w:val="00E55751"/>
    <w:rsid w:val="00E579E9"/>
    <w:rsid w:val="00E57B60"/>
    <w:rsid w:val="00E6299A"/>
    <w:rsid w:val="00E636A2"/>
    <w:rsid w:val="00E64B4E"/>
    <w:rsid w:val="00E667DF"/>
    <w:rsid w:val="00E72215"/>
    <w:rsid w:val="00E728FC"/>
    <w:rsid w:val="00E756A8"/>
    <w:rsid w:val="00E86EAB"/>
    <w:rsid w:val="00E95350"/>
    <w:rsid w:val="00EA2311"/>
    <w:rsid w:val="00EA3D02"/>
    <w:rsid w:val="00EB2540"/>
    <w:rsid w:val="00EB278D"/>
    <w:rsid w:val="00EC10D0"/>
    <w:rsid w:val="00EC2EF3"/>
    <w:rsid w:val="00EC446D"/>
    <w:rsid w:val="00EC7BC3"/>
    <w:rsid w:val="00ED0156"/>
    <w:rsid w:val="00ED1CEC"/>
    <w:rsid w:val="00ED63F5"/>
    <w:rsid w:val="00ED7600"/>
    <w:rsid w:val="00EF1383"/>
    <w:rsid w:val="00EF2FEC"/>
    <w:rsid w:val="00EF6073"/>
    <w:rsid w:val="00EF698B"/>
    <w:rsid w:val="00F02DF5"/>
    <w:rsid w:val="00F02F9F"/>
    <w:rsid w:val="00F051CA"/>
    <w:rsid w:val="00F1362C"/>
    <w:rsid w:val="00F17D4B"/>
    <w:rsid w:val="00F2228B"/>
    <w:rsid w:val="00F2408F"/>
    <w:rsid w:val="00F27321"/>
    <w:rsid w:val="00F34651"/>
    <w:rsid w:val="00F37CCF"/>
    <w:rsid w:val="00F411FC"/>
    <w:rsid w:val="00F414F1"/>
    <w:rsid w:val="00F46BAD"/>
    <w:rsid w:val="00F508B8"/>
    <w:rsid w:val="00F5417B"/>
    <w:rsid w:val="00F55A8E"/>
    <w:rsid w:val="00F6342E"/>
    <w:rsid w:val="00F65FC0"/>
    <w:rsid w:val="00F721E6"/>
    <w:rsid w:val="00F72213"/>
    <w:rsid w:val="00F72CB1"/>
    <w:rsid w:val="00F8215E"/>
    <w:rsid w:val="00F824F5"/>
    <w:rsid w:val="00F839AE"/>
    <w:rsid w:val="00F90855"/>
    <w:rsid w:val="00F90FAB"/>
    <w:rsid w:val="00F9374D"/>
    <w:rsid w:val="00F96F99"/>
    <w:rsid w:val="00F97296"/>
    <w:rsid w:val="00FA00E0"/>
    <w:rsid w:val="00FA06D5"/>
    <w:rsid w:val="00FA22E2"/>
    <w:rsid w:val="00FA5369"/>
    <w:rsid w:val="00FA73A3"/>
    <w:rsid w:val="00FB636C"/>
    <w:rsid w:val="00FC1875"/>
    <w:rsid w:val="00FC29B9"/>
    <w:rsid w:val="00FC438D"/>
    <w:rsid w:val="00FC636A"/>
    <w:rsid w:val="00FC6FD3"/>
    <w:rsid w:val="00FC70C6"/>
    <w:rsid w:val="00FD2FBD"/>
    <w:rsid w:val="00FD3F4D"/>
    <w:rsid w:val="00FD46B8"/>
    <w:rsid w:val="00FD6629"/>
    <w:rsid w:val="00FE02F5"/>
    <w:rsid w:val="00FE0691"/>
    <w:rsid w:val="00FE305C"/>
    <w:rsid w:val="00FE391A"/>
    <w:rsid w:val="00FE67EC"/>
    <w:rsid w:val="00FF02A7"/>
    <w:rsid w:val="00FF0301"/>
    <w:rsid w:val="00FF0901"/>
    <w:rsid w:val="00FF369A"/>
    <w:rsid w:val="00FF65BA"/>
    <w:rsid w:val="00FF733A"/>
    <w:rsid w:val="0BB76C25"/>
    <w:rsid w:val="0F1D3959"/>
    <w:rsid w:val="3BD28599"/>
    <w:rsid w:val="3DBD49F4"/>
    <w:rsid w:val="4CCDA355"/>
    <w:rsid w:val="62821493"/>
    <w:rsid w:val="6AE1BF19"/>
    <w:rsid w:val="76680799"/>
    <w:rsid w:val="7BC787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6D02C"/>
  <w15:chartTrackingRefBased/>
  <w15:docId w15:val="{8CA2874D-F569-4092-93D2-E8F76416C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99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R4_bullets,列表段落1,—ño’i—Ž,¥¡¡¡¡ì¬º¥¹¥È¶ÎÂä,ÁÐ³ö¶ÎÂä,¥ê¥¹¥È¶ÎÂä,1st level - Bullet List Paragraph,Lettre d'introduction,Paragrafo elenco,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TIXSizeOneSym" w:hAnsi="STIXSizeOneSym"/>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unhideWhenUsed/>
    <w:rsid w:val="00E86EAB"/>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E86EAB"/>
  </w:style>
  <w:style w:type="character" w:customStyle="1" w:styleId="eop">
    <w:name w:val="eop"/>
    <w:basedOn w:val="DefaultParagraphFont"/>
    <w:rsid w:val="00E86EAB"/>
  </w:style>
  <w:style w:type="paragraph" w:styleId="Revision">
    <w:name w:val="Revision"/>
    <w:hidden/>
    <w:uiPriority w:val="99"/>
    <w:semiHidden/>
    <w:rsid w:val="00560901"/>
    <w:pPr>
      <w:spacing w:after="0" w:line="240" w:lineRule="auto"/>
    </w:pPr>
    <w:rPr>
      <w:rFonts w:ascii="Times New Roman" w:hAnsi="Times New Roman"/>
      <w:sz w:val="20"/>
    </w:rPr>
  </w:style>
  <w:style w:type="paragraph" w:customStyle="1" w:styleId="paragraph">
    <w:name w:val="paragraph"/>
    <w:basedOn w:val="Normal"/>
    <w:rsid w:val="00560901"/>
    <w:pPr>
      <w:spacing w:before="100" w:beforeAutospacing="1" w:after="100" w:afterAutospacing="1" w:line="240" w:lineRule="auto"/>
    </w:pPr>
    <w:rPr>
      <w:rFonts w:eastAsia="Times New Roman" w:cs="Times New Roman"/>
      <w:sz w:val="24"/>
      <w:szCs w:val="24"/>
    </w:rPr>
  </w:style>
  <w:style w:type="character" w:customStyle="1" w:styleId="scxw256165621">
    <w:name w:val="scxw256165621"/>
    <w:basedOn w:val="DefaultParagraphFont"/>
    <w:rsid w:val="00560901"/>
  </w:style>
  <w:style w:type="character" w:customStyle="1" w:styleId="equationplaceholdertext">
    <w:name w:val="equationplaceholdertext"/>
    <w:basedOn w:val="DefaultParagraphFont"/>
    <w:rsid w:val="00560901"/>
  </w:style>
  <w:style w:type="character" w:customStyle="1" w:styleId="tabchar">
    <w:name w:val="tabchar"/>
    <w:basedOn w:val="DefaultParagraphFont"/>
    <w:rsid w:val="00560901"/>
  </w:style>
  <w:style w:type="paragraph" w:styleId="Header">
    <w:name w:val="header"/>
    <w:basedOn w:val="Normal"/>
    <w:link w:val="HeaderChar"/>
    <w:uiPriority w:val="99"/>
    <w:semiHidden/>
    <w:unhideWhenUsed/>
    <w:rsid w:val="006E2A2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E2A2A"/>
    <w:rPr>
      <w:rFonts w:ascii="Times New Roman" w:hAnsi="Times New Roman"/>
      <w:sz w:val="20"/>
    </w:rPr>
  </w:style>
  <w:style w:type="paragraph" w:styleId="Footer">
    <w:name w:val="footer"/>
    <w:basedOn w:val="Normal"/>
    <w:link w:val="FooterChar"/>
    <w:uiPriority w:val="99"/>
    <w:semiHidden/>
    <w:unhideWhenUsed/>
    <w:rsid w:val="006E2A2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E2A2A"/>
    <w:rPr>
      <w:rFonts w:ascii="Times New Roman" w:hAnsi="Times New Roman"/>
      <w:sz w:val="20"/>
    </w:rPr>
  </w:style>
  <w:style w:type="character" w:styleId="Mention">
    <w:name w:val="Mention"/>
    <w:basedOn w:val="DefaultParagraphFont"/>
    <w:uiPriority w:val="99"/>
    <w:unhideWhenUsed/>
    <w:rsid w:val="00482E27"/>
    <w:rPr>
      <w:color w:val="2B579A"/>
      <w:shd w:val="clear" w:color="auto" w:fill="E1DFDD"/>
    </w:rPr>
  </w:style>
  <w:style w:type="paragraph" w:customStyle="1" w:styleId="pf0">
    <w:name w:val="pf0"/>
    <w:basedOn w:val="Normal"/>
    <w:rsid w:val="00F27321"/>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F27321"/>
    <w:rPr>
      <w:rFonts w:ascii="Segoe UI" w:hAnsi="Segoe UI" w:cs="Segoe UI" w:hint="default"/>
      <w:sz w:val="18"/>
      <w:szCs w:val="18"/>
    </w:rPr>
  </w:style>
  <w:style w:type="character" w:customStyle="1" w:styleId="font11">
    <w:name w:val="font11"/>
    <w:basedOn w:val="DefaultParagraphFont"/>
    <w:qFormat/>
    <w:rsid w:val="003457ED"/>
    <w:rPr>
      <w:rFonts w:ascii="Times New Roman" w:hAnsi="Times New Roman" w:cs="Times New Roman" w:hint="default"/>
      <w:color w:val="000000"/>
      <w:sz w:val="22"/>
      <w:szCs w:val="22"/>
      <w:u w:val="none"/>
    </w:rPr>
  </w:style>
  <w:style w:type="character" w:customStyle="1" w:styleId="font01">
    <w:name w:val="font01"/>
    <w:basedOn w:val="DefaultParagraphFont"/>
    <w:qFormat/>
    <w:rsid w:val="003457ED"/>
    <w:rPr>
      <w:rFonts w:ascii="Times New Roman" w:hAnsi="Times New Roman" w:cs="Times New Roman" w:hint="default"/>
      <w:color w:val="000000"/>
      <w:sz w:val="22"/>
      <w:szCs w:val="22"/>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126">
      <w:bodyDiv w:val="1"/>
      <w:marLeft w:val="0"/>
      <w:marRight w:val="0"/>
      <w:marTop w:val="0"/>
      <w:marBottom w:val="0"/>
      <w:divBdr>
        <w:top w:val="none" w:sz="0" w:space="0" w:color="auto"/>
        <w:left w:val="none" w:sz="0" w:space="0" w:color="auto"/>
        <w:bottom w:val="none" w:sz="0" w:space="0" w:color="auto"/>
        <w:right w:val="none" w:sz="0" w:space="0" w:color="auto"/>
      </w:divBdr>
      <w:divsChild>
        <w:div w:id="27144722">
          <w:marLeft w:val="0"/>
          <w:marRight w:val="0"/>
          <w:marTop w:val="0"/>
          <w:marBottom w:val="0"/>
          <w:divBdr>
            <w:top w:val="none" w:sz="0" w:space="0" w:color="auto"/>
            <w:left w:val="none" w:sz="0" w:space="0" w:color="auto"/>
            <w:bottom w:val="none" w:sz="0" w:space="0" w:color="auto"/>
            <w:right w:val="none" w:sz="0" w:space="0" w:color="auto"/>
          </w:divBdr>
        </w:div>
        <w:div w:id="60256085">
          <w:marLeft w:val="0"/>
          <w:marRight w:val="0"/>
          <w:marTop w:val="0"/>
          <w:marBottom w:val="0"/>
          <w:divBdr>
            <w:top w:val="none" w:sz="0" w:space="0" w:color="auto"/>
            <w:left w:val="none" w:sz="0" w:space="0" w:color="auto"/>
            <w:bottom w:val="none" w:sz="0" w:space="0" w:color="auto"/>
            <w:right w:val="none" w:sz="0" w:space="0" w:color="auto"/>
          </w:divBdr>
          <w:divsChild>
            <w:div w:id="1772123281">
              <w:marLeft w:val="0"/>
              <w:marRight w:val="0"/>
              <w:marTop w:val="0"/>
              <w:marBottom w:val="0"/>
              <w:divBdr>
                <w:top w:val="none" w:sz="0" w:space="0" w:color="auto"/>
                <w:left w:val="none" w:sz="0" w:space="0" w:color="auto"/>
                <w:bottom w:val="none" w:sz="0" w:space="0" w:color="auto"/>
                <w:right w:val="none" w:sz="0" w:space="0" w:color="auto"/>
              </w:divBdr>
            </w:div>
          </w:divsChild>
        </w:div>
        <w:div w:id="202643163">
          <w:marLeft w:val="0"/>
          <w:marRight w:val="0"/>
          <w:marTop w:val="0"/>
          <w:marBottom w:val="0"/>
          <w:divBdr>
            <w:top w:val="none" w:sz="0" w:space="0" w:color="auto"/>
            <w:left w:val="none" w:sz="0" w:space="0" w:color="auto"/>
            <w:bottom w:val="none" w:sz="0" w:space="0" w:color="auto"/>
            <w:right w:val="none" w:sz="0" w:space="0" w:color="auto"/>
          </w:divBdr>
        </w:div>
        <w:div w:id="285041359">
          <w:marLeft w:val="0"/>
          <w:marRight w:val="0"/>
          <w:marTop w:val="0"/>
          <w:marBottom w:val="0"/>
          <w:divBdr>
            <w:top w:val="none" w:sz="0" w:space="0" w:color="auto"/>
            <w:left w:val="none" w:sz="0" w:space="0" w:color="auto"/>
            <w:bottom w:val="none" w:sz="0" w:space="0" w:color="auto"/>
            <w:right w:val="none" w:sz="0" w:space="0" w:color="auto"/>
          </w:divBdr>
          <w:divsChild>
            <w:div w:id="124349043">
              <w:marLeft w:val="0"/>
              <w:marRight w:val="0"/>
              <w:marTop w:val="0"/>
              <w:marBottom w:val="0"/>
              <w:divBdr>
                <w:top w:val="none" w:sz="0" w:space="0" w:color="auto"/>
                <w:left w:val="none" w:sz="0" w:space="0" w:color="auto"/>
                <w:bottom w:val="none" w:sz="0" w:space="0" w:color="auto"/>
                <w:right w:val="none" w:sz="0" w:space="0" w:color="auto"/>
              </w:divBdr>
            </w:div>
            <w:div w:id="157233566">
              <w:marLeft w:val="0"/>
              <w:marRight w:val="0"/>
              <w:marTop w:val="0"/>
              <w:marBottom w:val="0"/>
              <w:divBdr>
                <w:top w:val="none" w:sz="0" w:space="0" w:color="auto"/>
                <w:left w:val="none" w:sz="0" w:space="0" w:color="auto"/>
                <w:bottom w:val="none" w:sz="0" w:space="0" w:color="auto"/>
                <w:right w:val="none" w:sz="0" w:space="0" w:color="auto"/>
              </w:divBdr>
            </w:div>
            <w:div w:id="416638397">
              <w:marLeft w:val="0"/>
              <w:marRight w:val="0"/>
              <w:marTop w:val="0"/>
              <w:marBottom w:val="0"/>
              <w:divBdr>
                <w:top w:val="none" w:sz="0" w:space="0" w:color="auto"/>
                <w:left w:val="none" w:sz="0" w:space="0" w:color="auto"/>
                <w:bottom w:val="none" w:sz="0" w:space="0" w:color="auto"/>
                <w:right w:val="none" w:sz="0" w:space="0" w:color="auto"/>
              </w:divBdr>
            </w:div>
            <w:div w:id="1205485426">
              <w:marLeft w:val="0"/>
              <w:marRight w:val="0"/>
              <w:marTop w:val="0"/>
              <w:marBottom w:val="0"/>
              <w:divBdr>
                <w:top w:val="none" w:sz="0" w:space="0" w:color="auto"/>
                <w:left w:val="none" w:sz="0" w:space="0" w:color="auto"/>
                <w:bottom w:val="none" w:sz="0" w:space="0" w:color="auto"/>
                <w:right w:val="none" w:sz="0" w:space="0" w:color="auto"/>
              </w:divBdr>
            </w:div>
            <w:div w:id="1904101171">
              <w:marLeft w:val="0"/>
              <w:marRight w:val="0"/>
              <w:marTop w:val="0"/>
              <w:marBottom w:val="0"/>
              <w:divBdr>
                <w:top w:val="none" w:sz="0" w:space="0" w:color="auto"/>
                <w:left w:val="none" w:sz="0" w:space="0" w:color="auto"/>
                <w:bottom w:val="none" w:sz="0" w:space="0" w:color="auto"/>
                <w:right w:val="none" w:sz="0" w:space="0" w:color="auto"/>
              </w:divBdr>
            </w:div>
          </w:divsChild>
        </w:div>
        <w:div w:id="356660340">
          <w:marLeft w:val="0"/>
          <w:marRight w:val="0"/>
          <w:marTop w:val="0"/>
          <w:marBottom w:val="0"/>
          <w:divBdr>
            <w:top w:val="none" w:sz="0" w:space="0" w:color="auto"/>
            <w:left w:val="none" w:sz="0" w:space="0" w:color="auto"/>
            <w:bottom w:val="none" w:sz="0" w:space="0" w:color="auto"/>
            <w:right w:val="none" w:sz="0" w:space="0" w:color="auto"/>
          </w:divBdr>
        </w:div>
        <w:div w:id="462505226">
          <w:marLeft w:val="0"/>
          <w:marRight w:val="0"/>
          <w:marTop w:val="0"/>
          <w:marBottom w:val="0"/>
          <w:divBdr>
            <w:top w:val="none" w:sz="0" w:space="0" w:color="auto"/>
            <w:left w:val="none" w:sz="0" w:space="0" w:color="auto"/>
            <w:bottom w:val="none" w:sz="0" w:space="0" w:color="auto"/>
            <w:right w:val="none" w:sz="0" w:space="0" w:color="auto"/>
          </w:divBdr>
        </w:div>
        <w:div w:id="535511634">
          <w:marLeft w:val="0"/>
          <w:marRight w:val="0"/>
          <w:marTop w:val="0"/>
          <w:marBottom w:val="0"/>
          <w:divBdr>
            <w:top w:val="none" w:sz="0" w:space="0" w:color="auto"/>
            <w:left w:val="none" w:sz="0" w:space="0" w:color="auto"/>
            <w:bottom w:val="none" w:sz="0" w:space="0" w:color="auto"/>
            <w:right w:val="none" w:sz="0" w:space="0" w:color="auto"/>
          </w:divBdr>
        </w:div>
        <w:div w:id="604389856">
          <w:marLeft w:val="0"/>
          <w:marRight w:val="0"/>
          <w:marTop w:val="0"/>
          <w:marBottom w:val="0"/>
          <w:divBdr>
            <w:top w:val="none" w:sz="0" w:space="0" w:color="auto"/>
            <w:left w:val="none" w:sz="0" w:space="0" w:color="auto"/>
            <w:bottom w:val="none" w:sz="0" w:space="0" w:color="auto"/>
            <w:right w:val="none" w:sz="0" w:space="0" w:color="auto"/>
          </w:divBdr>
          <w:divsChild>
            <w:div w:id="20715782">
              <w:marLeft w:val="0"/>
              <w:marRight w:val="0"/>
              <w:marTop w:val="0"/>
              <w:marBottom w:val="0"/>
              <w:divBdr>
                <w:top w:val="none" w:sz="0" w:space="0" w:color="auto"/>
                <w:left w:val="none" w:sz="0" w:space="0" w:color="auto"/>
                <w:bottom w:val="none" w:sz="0" w:space="0" w:color="auto"/>
                <w:right w:val="none" w:sz="0" w:space="0" w:color="auto"/>
              </w:divBdr>
            </w:div>
            <w:div w:id="73164056">
              <w:marLeft w:val="0"/>
              <w:marRight w:val="0"/>
              <w:marTop w:val="0"/>
              <w:marBottom w:val="0"/>
              <w:divBdr>
                <w:top w:val="none" w:sz="0" w:space="0" w:color="auto"/>
                <w:left w:val="none" w:sz="0" w:space="0" w:color="auto"/>
                <w:bottom w:val="none" w:sz="0" w:space="0" w:color="auto"/>
                <w:right w:val="none" w:sz="0" w:space="0" w:color="auto"/>
              </w:divBdr>
            </w:div>
            <w:div w:id="1407192760">
              <w:marLeft w:val="0"/>
              <w:marRight w:val="0"/>
              <w:marTop w:val="0"/>
              <w:marBottom w:val="0"/>
              <w:divBdr>
                <w:top w:val="none" w:sz="0" w:space="0" w:color="auto"/>
                <w:left w:val="none" w:sz="0" w:space="0" w:color="auto"/>
                <w:bottom w:val="none" w:sz="0" w:space="0" w:color="auto"/>
                <w:right w:val="none" w:sz="0" w:space="0" w:color="auto"/>
              </w:divBdr>
            </w:div>
            <w:div w:id="2104718473">
              <w:marLeft w:val="0"/>
              <w:marRight w:val="0"/>
              <w:marTop w:val="0"/>
              <w:marBottom w:val="0"/>
              <w:divBdr>
                <w:top w:val="none" w:sz="0" w:space="0" w:color="auto"/>
                <w:left w:val="none" w:sz="0" w:space="0" w:color="auto"/>
                <w:bottom w:val="none" w:sz="0" w:space="0" w:color="auto"/>
                <w:right w:val="none" w:sz="0" w:space="0" w:color="auto"/>
              </w:divBdr>
            </w:div>
          </w:divsChild>
        </w:div>
        <w:div w:id="617755912">
          <w:marLeft w:val="0"/>
          <w:marRight w:val="0"/>
          <w:marTop w:val="0"/>
          <w:marBottom w:val="0"/>
          <w:divBdr>
            <w:top w:val="none" w:sz="0" w:space="0" w:color="auto"/>
            <w:left w:val="none" w:sz="0" w:space="0" w:color="auto"/>
            <w:bottom w:val="none" w:sz="0" w:space="0" w:color="auto"/>
            <w:right w:val="none" w:sz="0" w:space="0" w:color="auto"/>
          </w:divBdr>
          <w:divsChild>
            <w:div w:id="637878734">
              <w:marLeft w:val="0"/>
              <w:marRight w:val="0"/>
              <w:marTop w:val="0"/>
              <w:marBottom w:val="0"/>
              <w:divBdr>
                <w:top w:val="none" w:sz="0" w:space="0" w:color="auto"/>
                <w:left w:val="none" w:sz="0" w:space="0" w:color="auto"/>
                <w:bottom w:val="none" w:sz="0" w:space="0" w:color="auto"/>
                <w:right w:val="none" w:sz="0" w:space="0" w:color="auto"/>
              </w:divBdr>
            </w:div>
            <w:div w:id="1275331913">
              <w:marLeft w:val="0"/>
              <w:marRight w:val="0"/>
              <w:marTop w:val="0"/>
              <w:marBottom w:val="0"/>
              <w:divBdr>
                <w:top w:val="none" w:sz="0" w:space="0" w:color="auto"/>
                <w:left w:val="none" w:sz="0" w:space="0" w:color="auto"/>
                <w:bottom w:val="none" w:sz="0" w:space="0" w:color="auto"/>
                <w:right w:val="none" w:sz="0" w:space="0" w:color="auto"/>
              </w:divBdr>
            </w:div>
            <w:div w:id="1448236605">
              <w:marLeft w:val="0"/>
              <w:marRight w:val="0"/>
              <w:marTop w:val="0"/>
              <w:marBottom w:val="0"/>
              <w:divBdr>
                <w:top w:val="none" w:sz="0" w:space="0" w:color="auto"/>
                <w:left w:val="none" w:sz="0" w:space="0" w:color="auto"/>
                <w:bottom w:val="none" w:sz="0" w:space="0" w:color="auto"/>
                <w:right w:val="none" w:sz="0" w:space="0" w:color="auto"/>
              </w:divBdr>
            </w:div>
          </w:divsChild>
        </w:div>
        <w:div w:id="634723733">
          <w:marLeft w:val="0"/>
          <w:marRight w:val="0"/>
          <w:marTop w:val="0"/>
          <w:marBottom w:val="0"/>
          <w:divBdr>
            <w:top w:val="none" w:sz="0" w:space="0" w:color="auto"/>
            <w:left w:val="none" w:sz="0" w:space="0" w:color="auto"/>
            <w:bottom w:val="none" w:sz="0" w:space="0" w:color="auto"/>
            <w:right w:val="none" w:sz="0" w:space="0" w:color="auto"/>
          </w:divBdr>
        </w:div>
        <w:div w:id="651983303">
          <w:marLeft w:val="0"/>
          <w:marRight w:val="0"/>
          <w:marTop w:val="0"/>
          <w:marBottom w:val="0"/>
          <w:divBdr>
            <w:top w:val="none" w:sz="0" w:space="0" w:color="auto"/>
            <w:left w:val="none" w:sz="0" w:space="0" w:color="auto"/>
            <w:bottom w:val="none" w:sz="0" w:space="0" w:color="auto"/>
            <w:right w:val="none" w:sz="0" w:space="0" w:color="auto"/>
          </w:divBdr>
        </w:div>
        <w:div w:id="735785049">
          <w:marLeft w:val="0"/>
          <w:marRight w:val="0"/>
          <w:marTop w:val="0"/>
          <w:marBottom w:val="0"/>
          <w:divBdr>
            <w:top w:val="none" w:sz="0" w:space="0" w:color="auto"/>
            <w:left w:val="none" w:sz="0" w:space="0" w:color="auto"/>
            <w:bottom w:val="none" w:sz="0" w:space="0" w:color="auto"/>
            <w:right w:val="none" w:sz="0" w:space="0" w:color="auto"/>
          </w:divBdr>
        </w:div>
        <w:div w:id="864830216">
          <w:marLeft w:val="0"/>
          <w:marRight w:val="0"/>
          <w:marTop w:val="0"/>
          <w:marBottom w:val="0"/>
          <w:divBdr>
            <w:top w:val="none" w:sz="0" w:space="0" w:color="auto"/>
            <w:left w:val="none" w:sz="0" w:space="0" w:color="auto"/>
            <w:bottom w:val="none" w:sz="0" w:space="0" w:color="auto"/>
            <w:right w:val="none" w:sz="0" w:space="0" w:color="auto"/>
          </w:divBdr>
        </w:div>
        <w:div w:id="924998181">
          <w:marLeft w:val="0"/>
          <w:marRight w:val="0"/>
          <w:marTop w:val="0"/>
          <w:marBottom w:val="0"/>
          <w:divBdr>
            <w:top w:val="none" w:sz="0" w:space="0" w:color="auto"/>
            <w:left w:val="none" w:sz="0" w:space="0" w:color="auto"/>
            <w:bottom w:val="none" w:sz="0" w:space="0" w:color="auto"/>
            <w:right w:val="none" w:sz="0" w:space="0" w:color="auto"/>
          </w:divBdr>
        </w:div>
        <w:div w:id="990594925">
          <w:marLeft w:val="0"/>
          <w:marRight w:val="0"/>
          <w:marTop w:val="0"/>
          <w:marBottom w:val="0"/>
          <w:divBdr>
            <w:top w:val="none" w:sz="0" w:space="0" w:color="auto"/>
            <w:left w:val="none" w:sz="0" w:space="0" w:color="auto"/>
            <w:bottom w:val="none" w:sz="0" w:space="0" w:color="auto"/>
            <w:right w:val="none" w:sz="0" w:space="0" w:color="auto"/>
          </w:divBdr>
        </w:div>
        <w:div w:id="1026640048">
          <w:marLeft w:val="0"/>
          <w:marRight w:val="0"/>
          <w:marTop w:val="0"/>
          <w:marBottom w:val="0"/>
          <w:divBdr>
            <w:top w:val="none" w:sz="0" w:space="0" w:color="auto"/>
            <w:left w:val="none" w:sz="0" w:space="0" w:color="auto"/>
            <w:bottom w:val="none" w:sz="0" w:space="0" w:color="auto"/>
            <w:right w:val="none" w:sz="0" w:space="0" w:color="auto"/>
          </w:divBdr>
          <w:divsChild>
            <w:div w:id="22825550">
              <w:marLeft w:val="0"/>
              <w:marRight w:val="0"/>
              <w:marTop w:val="0"/>
              <w:marBottom w:val="0"/>
              <w:divBdr>
                <w:top w:val="none" w:sz="0" w:space="0" w:color="auto"/>
                <w:left w:val="none" w:sz="0" w:space="0" w:color="auto"/>
                <w:bottom w:val="none" w:sz="0" w:space="0" w:color="auto"/>
                <w:right w:val="none" w:sz="0" w:space="0" w:color="auto"/>
              </w:divBdr>
            </w:div>
            <w:div w:id="403988405">
              <w:marLeft w:val="0"/>
              <w:marRight w:val="0"/>
              <w:marTop w:val="0"/>
              <w:marBottom w:val="0"/>
              <w:divBdr>
                <w:top w:val="none" w:sz="0" w:space="0" w:color="auto"/>
                <w:left w:val="none" w:sz="0" w:space="0" w:color="auto"/>
                <w:bottom w:val="none" w:sz="0" w:space="0" w:color="auto"/>
                <w:right w:val="none" w:sz="0" w:space="0" w:color="auto"/>
              </w:divBdr>
            </w:div>
            <w:div w:id="621109793">
              <w:marLeft w:val="0"/>
              <w:marRight w:val="0"/>
              <w:marTop w:val="0"/>
              <w:marBottom w:val="0"/>
              <w:divBdr>
                <w:top w:val="none" w:sz="0" w:space="0" w:color="auto"/>
                <w:left w:val="none" w:sz="0" w:space="0" w:color="auto"/>
                <w:bottom w:val="none" w:sz="0" w:space="0" w:color="auto"/>
                <w:right w:val="none" w:sz="0" w:space="0" w:color="auto"/>
              </w:divBdr>
            </w:div>
            <w:div w:id="1510178492">
              <w:marLeft w:val="0"/>
              <w:marRight w:val="0"/>
              <w:marTop w:val="0"/>
              <w:marBottom w:val="0"/>
              <w:divBdr>
                <w:top w:val="none" w:sz="0" w:space="0" w:color="auto"/>
                <w:left w:val="none" w:sz="0" w:space="0" w:color="auto"/>
                <w:bottom w:val="none" w:sz="0" w:space="0" w:color="auto"/>
                <w:right w:val="none" w:sz="0" w:space="0" w:color="auto"/>
              </w:divBdr>
            </w:div>
          </w:divsChild>
        </w:div>
        <w:div w:id="1033383797">
          <w:marLeft w:val="0"/>
          <w:marRight w:val="0"/>
          <w:marTop w:val="0"/>
          <w:marBottom w:val="0"/>
          <w:divBdr>
            <w:top w:val="none" w:sz="0" w:space="0" w:color="auto"/>
            <w:left w:val="none" w:sz="0" w:space="0" w:color="auto"/>
            <w:bottom w:val="none" w:sz="0" w:space="0" w:color="auto"/>
            <w:right w:val="none" w:sz="0" w:space="0" w:color="auto"/>
          </w:divBdr>
        </w:div>
        <w:div w:id="1060831820">
          <w:marLeft w:val="0"/>
          <w:marRight w:val="0"/>
          <w:marTop w:val="0"/>
          <w:marBottom w:val="0"/>
          <w:divBdr>
            <w:top w:val="none" w:sz="0" w:space="0" w:color="auto"/>
            <w:left w:val="none" w:sz="0" w:space="0" w:color="auto"/>
            <w:bottom w:val="none" w:sz="0" w:space="0" w:color="auto"/>
            <w:right w:val="none" w:sz="0" w:space="0" w:color="auto"/>
          </w:divBdr>
          <w:divsChild>
            <w:div w:id="868031339">
              <w:marLeft w:val="0"/>
              <w:marRight w:val="0"/>
              <w:marTop w:val="0"/>
              <w:marBottom w:val="0"/>
              <w:divBdr>
                <w:top w:val="none" w:sz="0" w:space="0" w:color="auto"/>
                <w:left w:val="none" w:sz="0" w:space="0" w:color="auto"/>
                <w:bottom w:val="none" w:sz="0" w:space="0" w:color="auto"/>
                <w:right w:val="none" w:sz="0" w:space="0" w:color="auto"/>
              </w:divBdr>
            </w:div>
            <w:div w:id="1697385983">
              <w:marLeft w:val="0"/>
              <w:marRight w:val="0"/>
              <w:marTop w:val="0"/>
              <w:marBottom w:val="0"/>
              <w:divBdr>
                <w:top w:val="none" w:sz="0" w:space="0" w:color="auto"/>
                <w:left w:val="none" w:sz="0" w:space="0" w:color="auto"/>
                <w:bottom w:val="none" w:sz="0" w:space="0" w:color="auto"/>
                <w:right w:val="none" w:sz="0" w:space="0" w:color="auto"/>
              </w:divBdr>
            </w:div>
            <w:div w:id="1758096676">
              <w:marLeft w:val="0"/>
              <w:marRight w:val="0"/>
              <w:marTop w:val="0"/>
              <w:marBottom w:val="0"/>
              <w:divBdr>
                <w:top w:val="none" w:sz="0" w:space="0" w:color="auto"/>
                <w:left w:val="none" w:sz="0" w:space="0" w:color="auto"/>
                <w:bottom w:val="none" w:sz="0" w:space="0" w:color="auto"/>
                <w:right w:val="none" w:sz="0" w:space="0" w:color="auto"/>
              </w:divBdr>
            </w:div>
            <w:div w:id="1764496761">
              <w:marLeft w:val="0"/>
              <w:marRight w:val="0"/>
              <w:marTop w:val="0"/>
              <w:marBottom w:val="0"/>
              <w:divBdr>
                <w:top w:val="none" w:sz="0" w:space="0" w:color="auto"/>
                <w:left w:val="none" w:sz="0" w:space="0" w:color="auto"/>
                <w:bottom w:val="none" w:sz="0" w:space="0" w:color="auto"/>
                <w:right w:val="none" w:sz="0" w:space="0" w:color="auto"/>
              </w:divBdr>
            </w:div>
            <w:div w:id="2071609010">
              <w:marLeft w:val="0"/>
              <w:marRight w:val="0"/>
              <w:marTop w:val="0"/>
              <w:marBottom w:val="0"/>
              <w:divBdr>
                <w:top w:val="none" w:sz="0" w:space="0" w:color="auto"/>
                <w:left w:val="none" w:sz="0" w:space="0" w:color="auto"/>
                <w:bottom w:val="none" w:sz="0" w:space="0" w:color="auto"/>
                <w:right w:val="none" w:sz="0" w:space="0" w:color="auto"/>
              </w:divBdr>
            </w:div>
          </w:divsChild>
        </w:div>
        <w:div w:id="1131947937">
          <w:marLeft w:val="0"/>
          <w:marRight w:val="0"/>
          <w:marTop w:val="0"/>
          <w:marBottom w:val="0"/>
          <w:divBdr>
            <w:top w:val="none" w:sz="0" w:space="0" w:color="auto"/>
            <w:left w:val="none" w:sz="0" w:space="0" w:color="auto"/>
            <w:bottom w:val="none" w:sz="0" w:space="0" w:color="auto"/>
            <w:right w:val="none" w:sz="0" w:space="0" w:color="auto"/>
          </w:divBdr>
        </w:div>
        <w:div w:id="1225795603">
          <w:marLeft w:val="0"/>
          <w:marRight w:val="0"/>
          <w:marTop w:val="0"/>
          <w:marBottom w:val="0"/>
          <w:divBdr>
            <w:top w:val="none" w:sz="0" w:space="0" w:color="auto"/>
            <w:left w:val="none" w:sz="0" w:space="0" w:color="auto"/>
            <w:bottom w:val="none" w:sz="0" w:space="0" w:color="auto"/>
            <w:right w:val="none" w:sz="0" w:space="0" w:color="auto"/>
          </w:divBdr>
          <w:divsChild>
            <w:div w:id="213664084">
              <w:marLeft w:val="0"/>
              <w:marRight w:val="0"/>
              <w:marTop w:val="0"/>
              <w:marBottom w:val="0"/>
              <w:divBdr>
                <w:top w:val="none" w:sz="0" w:space="0" w:color="auto"/>
                <w:left w:val="none" w:sz="0" w:space="0" w:color="auto"/>
                <w:bottom w:val="none" w:sz="0" w:space="0" w:color="auto"/>
                <w:right w:val="none" w:sz="0" w:space="0" w:color="auto"/>
              </w:divBdr>
            </w:div>
            <w:div w:id="503057451">
              <w:marLeft w:val="0"/>
              <w:marRight w:val="0"/>
              <w:marTop w:val="0"/>
              <w:marBottom w:val="0"/>
              <w:divBdr>
                <w:top w:val="none" w:sz="0" w:space="0" w:color="auto"/>
                <w:left w:val="none" w:sz="0" w:space="0" w:color="auto"/>
                <w:bottom w:val="none" w:sz="0" w:space="0" w:color="auto"/>
                <w:right w:val="none" w:sz="0" w:space="0" w:color="auto"/>
              </w:divBdr>
            </w:div>
            <w:div w:id="542208897">
              <w:marLeft w:val="0"/>
              <w:marRight w:val="0"/>
              <w:marTop w:val="0"/>
              <w:marBottom w:val="0"/>
              <w:divBdr>
                <w:top w:val="none" w:sz="0" w:space="0" w:color="auto"/>
                <w:left w:val="none" w:sz="0" w:space="0" w:color="auto"/>
                <w:bottom w:val="none" w:sz="0" w:space="0" w:color="auto"/>
                <w:right w:val="none" w:sz="0" w:space="0" w:color="auto"/>
              </w:divBdr>
            </w:div>
            <w:div w:id="789055184">
              <w:marLeft w:val="0"/>
              <w:marRight w:val="0"/>
              <w:marTop w:val="0"/>
              <w:marBottom w:val="0"/>
              <w:divBdr>
                <w:top w:val="none" w:sz="0" w:space="0" w:color="auto"/>
                <w:left w:val="none" w:sz="0" w:space="0" w:color="auto"/>
                <w:bottom w:val="none" w:sz="0" w:space="0" w:color="auto"/>
                <w:right w:val="none" w:sz="0" w:space="0" w:color="auto"/>
              </w:divBdr>
            </w:div>
            <w:div w:id="1722558906">
              <w:marLeft w:val="0"/>
              <w:marRight w:val="0"/>
              <w:marTop w:val="0"/>
              <w:marBottom w:val="0"/>
              <w:divBdr>
                <w:top w:val="none" w:sz="0" w:space="0" w:color="auto"/>
                <w:left w:val="none" w:sz="0" w:space="0" w:color="auto"/>
                <w:bottom w:val="none" w:sz="0" w:space="0" w:color="auto"/>
                <w:right w:val="none" w:sz="0" w:space="0" w:color="auto"/>
              </w:divBdr>
            </w:div>
          </w:divsChild>
        </w:div>
        <w:div w:id="1294750594">
          <w:marLeft w:val="0"/>
          <w:marRight w:val="0"/>
          <w:marTop w:val="0"/>
          <w:marBottom w:val="0"/>
          <w:divBdr>
            <w:top w:val="none" w:sz="0" w:space="0" w:color="auto"/>
            <w:left w:val="none" w:sz="0" w:space="0" w:color="auto"/>
            <w:bottom w:val="none" w:sz="0" w:space="0" w:color="auto"/>
            <w:right w:val="none" w:sz="0" w:space="0" w:color="auto"/>
          </w:divBdr>
          <w:divsChild>
            <w:div w:id="458650135">
              <w:marLeft w:val="0"/>
              <w:marRight w:val="0"/>
              <w:marTop w:val="0"/>
              <w:marBottom w:val="0"/>
              <w:divBdr>
                <w:top w:val="none" w:sz="0" w:space="0" w:color="auto"/>
                <w:left w:val="none" w:sz="0" w:space="0" w:color="auto"/>
                <w:bottom w:val="none" w:sz="0" w:space="0" w:color="auto"/>
                <w:right w:val="none" w:sz="0" w:space="0" w:color="auto"/>
              </w:divBdr>
            </w:div>
            <w:div w:id="1036468745">
              <w:marLeft w:val="0"/>
              <w:marRight w:val="0"/>
              <w:marTop w:val="0"/>
              <w:marBottom w:val="0"/>
              <w:divBdr>
                <w:top w:val="none" w:sz="0" w:space="0" w:color="auto"/>
                <w:left w:val="none" w:sz="0" w:space="0" w:color="auto"/>
                <w:bottom w:val="none" w:sz="0" w:space="0" w:color="auto"/>
                <w:right w:val="none" w:sz="0" w:space="0" w:color="auto"/>
              </w:divBdr>
            </w:div>
            <w:div w:id="1239559303">
              <w:marLeft w:val="0"/>
              <w:marRight w:val="0"/>
              <w:marTop w:val="0"/>
              <w:marBottom w:val="0"/>
              <w:divBdr>
                <w:top w:val="none" w:sz="0" w:space="0" w:color="auto"/>
                <w:left w:val="none" w:sz="0" w:space="0" w:color="auto"/>
                <w:bottom w:val="none" w:sz="0" w:space="0" w:color="auto"/>
                <w:right w:val="none" w:sz="0" w:space="0" w:color="auto"/>
              </w:divBdr>
            </w:div>
            <w:div w:id="1269897793">
              <w:marLeft w:val="0"/>
              <w:marRight w:val="0"/>
              <w:marTop w:val="0"/>
              <w:marBottom w:val="0"/>
              <w:divBdr>
                <w:top w:val="none" w:sz="0" w:space="0" w:color="auto"/>
                <w:left w:val="none" w:sz="0" w:space="0" w:color="auto"/>
                <w:bottom w:val="none" w:sz="0" w:space="0" w:color="auto"/>
                <w:right w:val="none" w:sz="0" w:space="0" w:color="auto"/>
              </w:divBdr>
            </w:div>
            <w:div w:id="1774939492">
              <w:marLeft w:val="0"/>
              <w:marRight w:val="0"/>
              <w:marTop w:val="0"/>
              <w:marBottom w:val="0"/>
              <w:divBdr>
                <w:top w:val="none" w:sz="0" w:space="0" w:color="auto"/>
                <w:left w:val="none" w:sz="0" w:space="0" w:color="auto"/>
                <w:bottom w:val="none" w:sz="0" w:space="0" w:color="auto"/>
                <w:right w:val="none" w:sz="0" w:space="0" w:color="auto"/>
              </w:divBdr>
            </w:div>
          </w:divsChild>
        </w:div>
        <w:div w:id="1431389063">
          <w:marLeft w:val="0"/>
          <w:marRight w:val="0"/>
          <w:marTop w:val="0"/>
          <w:marBottom w:val="0"/>
          <w:divBdr>
            <w:top w:val="none" w:sz="0" w:space="0" w:color="auto"/>
            <w:left w:val="none" w:sz="0" w:space="0" w:color="auto"/>
            <w:bottom w:val="none" w:sz="0" w:space="0" w:color="auto"/>
            <w:right w:val="none" w:sz="0" w:space="0" w:color="auto"/>
          </w:divBdr>
        </w:div>
        <w:div w:id="1445731267">
          <w:marLeft w:val="0"/>
          <w:marRight w:val="0"/>
          <w:marTop w:val="0"/>
          <w:marBottom w:val="0"/>
          <w:divBdr>
            <w:top w:val="none" w:sz="0" w:space="0" w:color="auto"/>
            <w:left w:val="none" w:sz="0" w:space="0" w:color="auto"/>
            <w:bottom w:val="none" w:sz="0" w:space="0" w:color="auto"/>
            <w:right w:val="none" w:sz="0" w:space="0" w:color="auto"/>
          </w:divBdr>
          <w:divsChild>
            <w:div w:id="1282147010">
              <w:marLeft w:val="0"/>
              <w:marRight w:val="0"/>
              <w:marTop w:val="0"/>
              <w:marBottom w:val="0"/>
              <w:divBdr>
                <w:top w:val="none" w:sz="0" w:space="0" w:color="auto"/>
                <w:left w:val="none" w:sz="0" w:space="0" w:color="auto"/>
                <w:bottom w:val="none" w:sz="0" w:space="0" w:color="auto"/>
                <w:right w:val="none" w:sz="0" w:space="0" w:color="auto"/>
              </w:divBdr>
            </w:div>
            <w:div w:id="1626736966">
              <w:marLeft w:val="0"/>
              <w:marRight w:val="0"/>
              <w:marTop w:val="0"/>
              <w:marBottom w:val="0"/>
              <w:divBdr>
                <w:top w:val="none" w:sz="0" w:space="0" w:color="auto"/>
                <w:left w:val="none" w:sz="0" w:space="0" w:color="auto"/>
                <w:bottom w:val="none" w:sz="0" w:space="0" w:color="auto"/>
                <w:right w:val="none" w:sz="0" w:space="0" w:color="auto"/>
              </w:divBdr>
            </w:div>
            <w:div w:id="1706561918">
              <w:marLeft w:val="0"/>
              <w:marRight w:val="0"/>
              <w:marTop w:val="0"/>
              <w:marBottom w:val="0"/>
              <w:divBdr>
                <w:top w:val="none" w:sz="0" w:space="0" w:color="auto"/>
                <w:left w:val="none" w:sz="0" w:space="0" w:color="auto"/>
                <w:bottom w:val="none" w:sz="0" w:space="0" w:color="auto"/>
                <w:right w:val="none" w:sz="0" w:space="0" w:color="auto"/>
              </w:divBdr>
            </w:div>
          </w:divsChild>
        </w:div>
        <w:div w:id="1544291647">
          <w:marLeft w:val="0"/>
          <w:marRight w:val="0"/>
          <w:marTop w:val="0"/>
          <w:marBottom w:val="0"/>
          <w:divBdr>
            <w:top w:val="none" w:sz="0" w:space="0" w:color="auto"/>
            <w:left w:val="none" w:sz="0" w:space="0" w:color="auto"/>
            <w:bottom w:val="none" w:sz="0" w:space="0" w:color="auto"/>
            <w:right w:val="none" w:sz="0" w:space="0" w:color="auto"/>
          </w:divBdr>
          <w:divsChild>
            <w:div w:id="355037965">
              <w:marLeft w:val="0"/>
              <w:marRight w:val="0"/>
              <w:marTop w:val="0"/>
              <w:marBottom w:val="0"/>
              <w:divBdr>
                <w:top w:val="none" w:sz="0" w:space="0" w:color="auto"/>
                <w:left w:val="none" w:sz="0" w:space="0" w:color="auto"/>
                <w:bottom w:val="none" w:sz="0" w:space="0" w:color="auto"/>
                <w:right w:val="none" w:sz="0" w:space="0" w:color="auto"/>
              </w:divBdr>
            </w:div>
            <w:div w:id="588200438">
              <w:marLeft w:val="0"/>
              <w:marRight w:val="0"/>
              <w:marTop w:val="0"/>
              <w:marBottom w:val="0"/>
              <w:divBdr>
                <w:top w:val="none" w:sz="0" w:space="0" w:color="auto"/>
                <w:left w:val="none" w:sz="0" w:space="0" w:color="auto"/>
                <w:bottom w:val="none" w:sz="0" w:space="0" w:color="auto"/>
                <w:right w:val="none" w:sz="0" w:space="0" w:color="auto"/>
              </w:divBdr>
            </w:div>
            <w:div w:id="1596282345">
              <w:marLeft w:val="0"/>
              <w:marRight w:val="0"/>
              <w:marTop w:val="0"/>
              <w:marBottom w:val="0"/>
              <w:divBdr>
                <w:top w:val="none" w:sz="0" w:space="0" w:color="auto"/>
                <w:left w:val="none" w:sz="0" w:space="0" w:color="auto"/>
                <w:bottom w:val="none" w:sz="0" w:space="0" w:color="auto"/>
                <w:right w:val="none" w:sz="0" w:space="0" w:color="auto"/>
              </w:divBdr>
            </w:div>
          </w:divsChild>
        </w:div>
        <w:div w:id="1563295905">
          <w:marLeft w:val="0"/>
          <w:marRight w:val="0"/>
          <w:marTop w:val="0"/>
          <w:marBottom w:val="0"/>
          <w:divBdr>
            <w:top w:val="none" w:sz="0" w:space="0" w:color="auto"/>
            <w:left w:val="none" w:sz="0" w:space="0" w:color="auto"/>
            <w:bottom w:val="none" w:sz="0" w:space="0" w:color="auto"/>
            <w:right w:val="none" w:sz="0" w:space="0" w:color="auto"/>
          </w:divBdr>
        </w:div>
        <w:div w:id="1564415089">
          <w:marLeft w:val="0"/>
          <w:marRight w:val="0"/>
          <w:marTop w:val="0"/>
          <w:marBottom w:val="0"/>
          <w:divBdr>
            <w:top w:val="none" w:sz="0" w:space="0" w:color="auto"/>
            <w:left w:val="none" w:sz="0" w:space="0" w:color="auto"/>
            <w:bottom w:val="none" w:sz="0" w:space="0" w:color="auto"/>
            <w:right w:val="none" w:sz="0" w:space="0" w:color="auto"/>
          </w:divBdr>
          <w:divsChild>
            <w:div w:id="25184641">
              <w:marLeft w:val="0"/>
              <w:marRight w:val="0"/>
              <w:marTop w:val="0"/>
              <w:marBottom w:val="0"/>
              <w:divBdr>
                <w:top w:val="none" w:sz="0" w:space="0" w:color="auto"/>
                <w:left w:val="none" w:sz="0" w:space="0" w:color="auto"/>
                <w:bottom w:val="none" w:sz="0" w:space="0" w:color="auto"/>
                <w:right w:val="none" w:sz="0" w:space="0" w:color="auto"/>
              </w:divBdr>
            </w:div>
            <w:div w:id="471676821">
              <w:marLeft w:val="0"/>
              <w:marRight w:val="0"/>
              <w:marTop w:val="0"/>
              <w:marBottom w:val="0"/>
              <w:divBdr>
                <w:top w:val="none" w:sz="0" w:space="0" w:color="auto"/>
                <w:left w:val="none" w:sz="0" w:space="0" w:color="auto"/>
                <w:bottom w:val="none" w:sz="0" w:space="0" w:color="auto"/>
                <w:right w:val="none" w:sz="0" w:space="0" w:color="auto"/>
              </w:divBdr>
            </w:div>
            <w:div w:id="919172215">
              <w:marLeft w:val="0"/>
              <w:marRight w:val="0"/>
              <w:marTop w:val="0"/>
              <w:marBottom w:val="0"/>
              <w:divBdr>
                <w:top w:val="none" w:sz="0" w:space="0" w:color="auto"/>
                <w:left w:val="none" w:sz="0" w:space="0" w:color="auto"/>
                <w:bottom w:val="none" w:sz="0" w:space="0" w:color="auto"/>
                <w:right w:val="none" w:sz="0" w:space="0" w:color="auto"/>
              </w:divBdr>
            </w:div>
            <w:div w:id="1882404676">
              <w:marLeft w:val="0"/>
              <w:marRight w:val="0"/>
              <w:marTop w:val="0"/>
              <w:marBottom w:val="0"/>
              <w:divBdr>
                <w:top w:val="none" w:sz="0" w:space="0" w:color="auto"/>
                <w:left w:val="none" w:sz="0" w:space="0" w:color="auto"/>
                <w:bottom w:val="none" w:sz="0" w:space="0" w:color="auto"/>
                <w:right w:val="none" w:sz="0" w:space="0" w:color="auto"/>
              </w:divBdr>
            </w:div>
          </w:divsChild>
        </w:div>
        <w:div w:id="1617061805">
          <w:marLeft w:val="0"/>
          <w:marRight w:val="0"/>
          <w:marTop w:val="0"/>
          <w:marBottom w:val="0"/>
          <w:divBdr>
            <w:top w:val="none" w:sz="0" w:space="0" w:color="auto"/>
            <w:left w:val="none" w:sz="0" w:space="0" w:color="auto"/>
            <w:bottom w:val="none" w:sz="0" w:space="0" w:color="auto"/>
            <w:right w:val="none" w:sz="0" w:space="0" w:color="auto"/>
          </w:divBdr>
        </w:div>
        <w:div w:id="1634485260">
          <w:marLeft w:val="0"/>
          <w:marRight w:val="0"/>
          <w:marTop w:val="0"/>
          <w:marBottom w:val="0"/>
          <w:divBdr>
            <w:top w:val="none" w:sz="0" w:space="0" w:color="auto"/>
            <w:left w:val="none" w:sz="0" w:space="0" w:color="auto"/>
            <w:bottom w:val="none" w:sz="0" w:space="0" w:color="auto"/>
            <w:right w:val="none" w:sz="0" w:space="0" w:color="auto"/>
          </w:divBdr>
        </w:div>
        <w:div w:id="1677993649">
          <w:marLeft w:val="0"/>
          <w:marRight w:val="0"/>
          <w:marTop w:val="0"/>
          <w:marBottom w:val="0"/>
          <w:divBdr>
            <w:top w:val="none" w:sz="0" w:space="0" w:color="auto"/>
            <w:left w:val="none" w:sz="0" w:space="0" w:color="auto"/>
            <w:bottom w:val="none" w:sz="0" w:space="0" w:color="auto"/>
            <w:right w:val="none" w:sz="0" w:space="0" w:color="auto"/>
          </w:divBdr>
        </w:div>
        <w:div w:id="1714307274">
          <w:marLeft w:val="0"/>
          <w:marRight w:val="0"/>
          <w:marTop w:val="0"/>
          <w:marBottom w:val="0"/>
          <w:divBdr>
            <w:top w:val="none" w:sz="0" w:space="0" w:color="auto"/>
            <w:left w:val="none" w:sz="0" w:space="0" w:color="auto"/>
            <w:bottom w:val="none" w:sz="0" w:space="0" w:color="auto"/>
            <w:right w:val="none" w:sz="0" w:space="0" w:color="auto"/>
          </w:divBdr>
        </w:div>
        <w:div w:id="1728412152">
          <w:marLeft w:val="0"/>
          <w:marRight w:val="0"/>
          <w:marTop w:val="0"/>
          <w:marBottom w:val="0"/>
          <w:divBdr>
            <w:top w:val="none" w:sz="0" w:space="0" w:color="auto"/>
            <w:left w:val="none" w:sz="0" w:space="0" w:color="auto"/>
            <w:bottom w:val="none" w:sz="0" w:space="0" w:color="auto"/>
            <w:right w:val="none" w:sz="0" w:space="0" w:color="auto"/>
          </w:divBdr>
        </w:div>
        <w:div w:id="1739589955">
          <w:marLeft w:val="0"/>
          <w:marRight w:val="0"/>
          <w:marTop w:val="0"/>
          <w:marBottom w:val="0"/>
          <w:divBdr>
            <w:top w:val="none" w:sz="0" w:space="0" w:color="auto"/>
            <w:left w:val="none" w:sz="0" w:space="0" w:color="auto"/>
            <w:bottom w:val="none" w:sz="0" w:space="0" w:color="auto"/>
            <w:right w:val="none" w:sz="0" w:space="0" w:color="auto"/>
          </w:divBdr>
        </w:div>
        <w:div w:id="1772970018">
          <w:marLeft w:val="0"/>
          <w:marRight w:val="0"/>
          <w:marTop w:val="0"/>
          <w:marBottom w:val="0"/>
          <w:divBdr>
            <w:top w:val="none" w:sz="0" w:space="0" w:color="auto"/>
            <w:left w:val="none" w:sz="0" w:space="0" w:color="auto"/>
            <w:bottom w:val="none" w:sz="0" w:space="0" w:color="auto"/>
            <w:right w:val="none" w:sz="0" w:space="0" w:color="auto"/>
          </w:divBdr>
          <w:divsChild>
            <w:div w:id="64619644">
              <w:marLeft w:val="0"/>
              <w:marRight w:val="0"/>
              <w:marTop w:val="0"/>
              <w:marBottom w:val="0"/>
              <w:divBdr>
                <w:top w:val="none" w:sz="0" w:space="0" w:color="auto"/>
                <w:left w:val="none" w:sz="0" w:space="0" w:color="auto"/>
                <w:bottom w:val="none" w:sz="0" w:space="0" w:color="auto"/>
                <w:right w:val="none" w:sz="0" w:space="0" w:color="auto"/>
              </w:divBdr>
            </w:div>
            <w:div w:id="423306856">
              <w:marLeft w:val="0"/>
              <w:marRight w:val="0"/>
              <w:marTop w:val="0"/>
              <w:marBottom w:val="0"/>
              <w:divBdr>
                <w:top w:val="none" w:sz="0" w:space="0" w:color="auto"/>
                <w:left w:val="none" w:sz="0" w:space="0" w:color="auto"/>
                <w:bottom w:val="none" w:sz="0" w:space="0" w:color="auto"/>
                <w:right w:val="none" w:sz="0" w:space="0" w:color="auto"/>
              </w:divBdr>
            </w:div>
            <w:div w:id="922254489">
              <w:marLeft w:val="0"/>
              <w:marRight w:val="0"/>
              <w:marTop w:val="0"/>
              <w:marBottom w:val="0"/>
              <w:divBdr>
                <w:top w:val="none" w:sz="0" w:space="0" w:color="auto"/>
                <w:left w:val="none" w:sz="0" w:space="0" w:color="auto"/>
                <w:bottom w:val="none" w:sz="0" w:space="0" w:color="auto"/>
                <w:right w:val="none" w:sz="0" w:space="0" w:color="auto"/>
              </w:divBdr>
            </w:div>
            <w:div w:id="1383602684">
              <w:marLeft w:val="0"/>
              <w:marRight w:val="0"/>
              <w:marTop w:val="0"/>
              <w:marBottom w:val="0"/>
              <w:divBdr>
                <w:top w:val="none" w:sz="0" w:space="0" w:color="auto"/>
                <w:left w:val="none" w:sz="0" w:space="0" w:color="auto"/>
                <w:bottom w:val="none" w:sz="0" w:space="0" w:color="auto"/>
                <w:right w:val="none" w:sz="0" w:space="0" w:color="auto"/>
              </w:divBdr>
            </w:div>
            <w:div w:id="1948613335">
              <w:marLeft w:val="0"/>
              <w:marRight w:val="0"/>
              <w:marTop w:val="0"/>
              <w:marBottom w:val="0"/>
              <w:divBdr>
                <w:top w:val="none" w:sz="0" w:space="0" w:color="auto"/>
                <w:left w:val="none" w:sz="0" w:space="0" w:color="auto"/>
                <w:bottom w:val="none" w:sz="0" w:space="0" w:color="auto"/>
                <w:right w:val="none" w:sz="0" w:space="0" w:color="auto"/>
              </w:divBdr>
            </w:div>
          </w:divsChild>
        </w:div>
        <w:div w:id="1778868907">
          <w:marLeft w:val="0"/>
          <w:marRight w:val="0"/>
          <w:marTop w:val="0"/>
          <w:marBottom w:val="0"/>
          <w:divBdr>
            <w:top w:val="none" w:sz="0" w:space="0" w:color="auto"/>
            <w:left w:val="none" w:sz="0" w:space="0" w:color="auto"/>
            <w:bottom w:val="none" w:sz="0" w:space="0" w:color="auto"/>
            <w:right w:val="none" w:sz="0" w:space="0" w:color="auto"/>
          </w:divBdr>
        </w:div>
        <w:div w:id="1798835134">
          <w:marLeft w:val="0"/>
          <w:marRight w:val="0"/>
          <w:marTop w:val="0"/>
          <w:marBottom w:val="0"/>
          <w:divBdr>
            <w:top w:val="none" w:sz="0" w:space="0" w:color="auto"/>
            <w:left w:val="none" w:sz="0" w:space="0" w:color="auto"/>
            <w:bottom w:val="none" w:sz="0" w:space="0" w:color="auto"/>
            <w:right w:val="none" w:sz="0" w:space="0" w:color="auto"/>
          </w:divBdr>
        </w:div>
        <w:div w:id="1816143157">
          <w:marLeft w:val="0"/>
          <w:marRight w:val="0"/>
          <w:marTop w:val="0"/>
          <w:marBottom w:val="0"/>
          <w:divBdr>
            <w:top w:val="none" w:sz="0" w:space="0" w:color="auto"/>
            <w:left w:val="none" w:sz="0" w:space="0" w:color="auto"/>
            <w:bottom w:val="none" w:sz="0" w:space="0" w:color="auto"/>
            <w:right w:val="none" w:sz="0" w:space="0" w:color="auto"/>
          </w:divBdr>
        </w:div>
        <w:div w:id="1854144950">
          <w:marLeft w:val="0"/>
          <w:marRight w:val="0"/>
          <w:marTop w:val="0"/>
          <w:marBottom w:val="0"/>
          <w:divBdr>
            <w:top w:val="none" w:sz="0" w:space="0" w:color="auto"/>
            <w:left w:val="none" w:sz="0" w:space="0" w:color="auto"/>
            <w:bottom w:val="none" w:sz="0" w:space="0" w:color="auto"/>
            <w:right w:val="none" w:sz="0" w:space="0" w:color="auto"/>
          </w:divBdr>
        </w:div>
        <w:div w:id="1860044056">
          <w:marLeft w:val="0"/>
          <w:marRight w:val="0"/>
          <w:marTop w:val="0"/>
          <w:marBottom w:val="0"/>
          <w:divBdr>
            <w:top w:val="none" w:sz="0" w:space="0" w:color="auto"/>
            <w:left w:val="none" w:sz="0" w:space="0" w:color="auto"/>
            <w:bottom w:val="none" w:sz="0" w:space="0" w:color="auto"/>
            <w:right w:val="none" w:sz="0" w:space="0" w:color="auto"/>
          </w:divBdr>
        </w:div>
      </w:divsChild>
    </w:div>
    <w:div w:id="27074644">
      <w:bodyDiv w:val="1"/>
      <w:marLeft w:val="0"/>
      <w:marRight w:val="0"/>
      <w:marTop w:val="0"/>
      <w:marBottom w:val="0"/>
      <w:divBdr>
        <w:top w:val="none" w:sz="0" w:space="0" w:color="auto"/>
        <w:left w:val="none" w:sz="0" w:space="0" w:color="auto"/>
        <w:bottom w:val="none" w:sz="0" w:space="0" w:color="auto"/>
        <w:right w:val="none" w:sz="0" w:space="0" w:color="auto"/>
      </w:divBdr>
    </w:div>
    <w:div w:id="97140940">
      <w:bodyDiv w:val="1"/>
      <w:marLeft w:val="0"/>
      <w:marRight w:val="0"/>
      <w:marTop w:val="0"/>
      <w:marBottom w:val="0"/>
      <w:divBdr>
        <w:top w:val="none" w:sz="0" w:space="0" w:color="auto"/>
        <w:left w:val="none" w:sz="0" w:space="0" w:color="auto"/>
        <w:bottom w:val="none" w:sz="0" w:space="0" w:color="auto"/>
        <w:right w:val="none" w:sz="0" w:space="0" w:color="auto"/>
      </w:divBdr>
    </w:div>
    <w:div w:id="127941557">
      <w:bodyDiv w:val="1"/>
      <w:marLeft w:val="0"/>
      <w:marRight w:val="0"/>
      <w:marTop w:val="0"/>
      <w:marBottom w:val="0"/>
      <w:divBdr>
        <w:top w:val="none" w:sz="0" w:space="0" w:color="auto"/>
        <w:left w:val="none" w:sz="0" w:space="0" w:color="auto"/>
        <w:bottom w:val="none" w:sz="0" w:space="0" w:color="auto"/>
        <w:right w:val="none" w:sz="0" w:space="0" w:color="auto"/>
      </w:divBdr>
    </w:div>
    <w:div w:id="436684063">
      <w:bodyDiv w:val="1"/>
      <w:marLeft w:val="0"/>
      <w:marRight w:val="0"/>
      <w:marTop w:val="0"/>
      <w:marBottom w:val="0"/>
      <w:divBdr>
        <w:top w:val="none" w:sz="0" w:space="0" w:color="auto"/>
        <w:left w:val="none" w:sz="0" w:space="0" w:color="auto"/>
        <w:bottom w:val="none" w:sz="0" w:space="0" w:color="auto"/>
        <w:right w:val="none" w:sz="0" w:space="0" w:color="auto"/>
      </w:divBdr>
    </w:div>
    <w:div w:id="446120746">
      <w:bodyDiv w:val="1"/>
      <w:marLeft w:val="0"/>
      <w:marRight w:val="0"/>
      <w:marTop w:val="0"/>
      <w:marBottom w:val="0"/>
      <w:divBdr>
        <w:top w:val="none" w:sz="0" w:space="0" w:color="auto"/>
        <w:left w:val="none" w:sz="0" w:space="0" w:color="auto"/>
        <w:bottom w:val="none" w:sz="0" w:space="0" w:color="auto"/>
        <w:right w:val="none" w:sz="0" w:space="0" w:color="auto"/>
      </w:divBdr>
    </w:div>
    <w:div w:id="474177980">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484587860">
      <w:bodyDiv w:val="1"/>
      <w:marLeft w:val="0"/>
      <w:marRight w:val="0"/>
      <w:marTop w:val="0"/>
      <w:marBottom w:val="0"/>
      <w:divBdr>
        <w:top w:val="none" w:sz="0" w:space="0" w:color="auto"/>
        <w:left w:val="none" w:sz="0" w:space="0" w:color="auto"/>
        <w:bottom w:val="none" w:sz="0" w:space="0" w:color="auto"/>
        <w:right w:val="none" w:sz="0" w:space="0" w:color="auto"/>
      </w:divBdr>
      <w:divsChild>
        <w:div w:id="1970239043">
          <w:marLeft w:val="0"/>
          <w:marRight w:val="0"/>
          <w:marTop w:val="0"/>
          <w:marBottom w:val="0"/>
          <w:divBdr>
            <w:top w:val="none" w:sz="0" w:space="0" w:color="auto"/>
            <w:left w:val="none" w:sz="0" w:space="0" w:color="auto"/>
            <w:bottom w:val="none" w:sz="0" w:space="0" w:color="auto"/>
            <w:right w:val="none" w:sz="0" w:space="0" w:color="auto"/>
          </w:divBdr>
        </w:div>
      </w:divsChild>
    </w:div>
    <w:div w:id="513419209">
      <w:bodyDiv w:val="1"/>
      <w:marLeft w:val="0"/>
      <w:marRight w:val="0"/>
      <w:marTop w:val="0"/>
      <w:marBottom w:val="0"/>
      <w:divBdr>
        <w:top w:val="none" w:sz="0" w:space="0" w:color="auto"/>
        <w:left w:val="none" w:sz="0" w:space="0" w:color="auto"/>
        <w:bottom w:val="none" w:sz="0" w:space="0" w:color="auto"/>
        <w:right w:val="none" w:sz="0" w:space="0" w:color="auto"/>
      </w:divBdr>
    </w:div>
    <w:div w:id="662322145">
      <w:bodyDiv w:val="1"/>
      <w:marLeft w:val="0"/>
      <w:marRight w:val="0"/>
      <w:marTop w:val="0"/>
      <w:marBottom w:val="0"/>
      <w:divBdr>
        <w:top w:val="none" w:sz="0" w:space="0" w:color="auto"/>
        <w:left w:val="none" w:sz="0" w:space="0" w:color="auto"/>
        <w:bottom w:val="none" w:sz="0" w:space="0" w:color="auto"/>
        <w:right w:val="none" w:sz="0" w:space="0" w:color="auto"/>
      </w:divBdr>
    </w:div>
    <w:div w:id="781606831">
      <w:bodyDiv w:val="1"/>
      <w:marLeft w:val="0"/>
      <w:marRight w:val="0"/>
      <w:marTop w:val="0"/>
      <w:marBottom w:val="0"/>
      <w:divBdr>
        <w:top w:val="none" w:sz="0" w:space="0" w:color="auto"/>
        <w:left w:val="none" w:sz="0" w:space="0" w:color="auto"/>
        <w:bottom w:val="none" w:sz="0" w:space="0" w:color="auto"/>
        <w:right w:val="none" w:sz="0" w:space="0" w:color="auto"/>
      </w:divBdr>
    </w:div>
    <w:div w:id="801340826">
      <w:bodyDiv w:val="1"/>
      <w:marLeft w:val="0"/>
      <w:marRight w:val="0"/>
      <w:marTop w:val="0"/>
      <w:marBottom w:val="0"/>
      <w:divBdr>
        <w:top w:val="none" w:sz="0" w:space="0" w:color="auto"/>
        <w:left w:val="none" w:sz="0" w:space="0" w:color="auto"/>
        <w:bottom w:val="none" w:sz="0" w:space="0" w:color="auto"/>
        <w:right w:val="none" w:sz="0" w:space="0" w:color="auto"/>
      </w:divBdr>
    </w:div>
    <w:div w:id="870149456">
      <w:bodyDiv w:val="1"/>
      <w:marLeft w:val="0"/>
      <w:marRight w:val="0"/>
      <w:marTop w:val="0"/>
      <w:marBottom w:val="0"/>
      <w:divBdr>
        <w:top w:val="none" w:sz="0" w:space="0" w:color="auto"/>
        <w:left w:val="none" w:sz="0" w:space="0" w:color="auto"/>
        <w:bottom w:val="none" w:sz="0" w:space="0" w:color="auto"/>
        <w:right w:val="none" w:sz="0" w:space="0" w:color="auto"/>
      </w:divBdr>
    </w:div>
    <w:div w:id="909995660">
      <w:bodyDiv w:val="1"/>
      <w:marLeft w:val="0"/>
      <w:marRight w:val="0"/>
      <w:marTop w:val="0"/>
      <w:marBottom w:val="0"/>
      <w:divBdr>
        <w:top w:val="none" w:sz="0" w:space="0" w:color="auto"/>
        <w:left w:val="none" w:sz="0" w:space="0" w:color="auto"/>
        <w:bottom w:val="none" w:sz="0" w:space="0" w:color="auto"/>
        <w:right w:val="none" w:sz="0" w:space="0" w:color="auto"/>
      </w:divBdr>
    </w:div>
    <w:div w:id="960915071">
      <w:bodyDiv w:val="1"/>
      <w:marLeft w:val="0"/>
      <w:marRight w:val="0"/>
      <w:marTop w:val="0"/>
      <w:marBottom w:val="0"/>
      <w:divBdr>
        <w:top w:val="none" w:sz="0" w:space="0" w:color="auto"/>
        <w:left w:val="none" w:sz="0" w:space="0" w:color="auto"/>
        <w:bottom w:val="none" w:sz="0" w:space="0" w:color="auto"/>
        <w:right w:val="none" w:sz="0" w:space="0" w:color="auto"/>
      </w:divBdr>
    </w:div>
    <w:div w:id="1006323370">
      <w:bodyDiv w:val="1"/>
      <w:marLeft w:val="0"/>
      <w:marRight w:val="0"/>
      <w:marTop w:val="0"/>
      <w:marBottom w:val="0"/>
      <w:divBdr>
        <w:top w:val="none" w:sz="0" w:space="0" w:color="auto"/>
        <w:left w:val="none" w:sz="0" w:space="0" w:color="auto"/>
        <w:bottom w:val="none" w:sz="0" w:space="0" w:color="auto"/>
        <w:right w:val="none" w:sz="0" w:space="0" w:color="auto"/>
      </w:divBdr>
    </w:div>
    <w:div w:id="1018964408">
      <w:bodyDiv w:val="1"/>
      <w:marLeft w:val="0"/>
      <w:marRight w:val="0"/>
      <w:marTop w:val="0"/>
      <w:marBottom w:val="0"/>
      <w:divBdr>
        <w:top w:val="none" w:sz="0" w:space="0" w:color="auto"/>
        <w:left w:val="none" w:sz="0" w:space="0" w:color="auto"/>
        <w:bottom w:val="none" w:sz="0" w:space="0" w:color="auto"/>
        <w:right w:val="none" w:sz="0" w:space="0" w:color="auto"/>
      </w:divBdr>
    </w:div>
    <w:div w:id="1069501938">
      <w:bodyDiv w:val="1"/>
      <w:marLeft w:val="0"/>
      <w:marRight w:val="0"/>
      <w:marTop w:val="0"/>
      <w:marBottom w:val="0"/>
      <w:divBdr>
        <w:top w:val="none" w:sz="0" w:space="0" w:color="auto"/>
        <w:left w:val="none" w:sz="0" w:space="0" w:color="auto"/>
        <w:bottom w:val="none" w:sz="0" w:space="0" w:color="auto"/>
        <w:right w:val="none" w:sz="0" w:space="0" w:color="auto"/>
      </w:divBdr>
    </w:div>
    <w:div w:id="1072192709">
      <w:bodyDiv w:val="1"/>
      <w:marLeft w:val="0"/>
      <w:marRight w:val="0"/>
      <w:marTop w:val="0"/>
      <w:marBottom w:val="0"/>
      <w:divBdr>
        <w:top w:val="none" w:sz="0" w:space="0" w:color="auto"/>
        <w:left w:val="none" w:sz="0" w:space="0" w:color="auto"/>
        <w:bottom w:val="none" w:sz="0" w:space="0" w:color="auto"/>
        <w:right w:val="none" w:sz="0" w:space="0" w:color="auto"/>
      </w:divBdr>
    </w:div>
    <w:div w:id="1154643870">
      <w:bodyDiv w:val="1"/>
      <w:marLeft w:val="0"/>
      <w:marRight w:val="0"/>
      <w:marTop w:val="0"/>
      <w:marBottom w:val="0"/>
      <w:divBdr>
        <w:top w:val="none" w:sz="0" w:space="0" w:color="auto"/>
        <w:left w:val="none" w:sz="0" w:space="0" w:color="auto"/>
        <w:bottom w:val="none" w:sz="0" w:space="0" w:color="auto"/>
        <w:right w:val="none" w:sz="0" w:space="0" w:color="auto"/>
      </w:divBdr>
    </w:div>
    <w:div w:id="1159542554">
      <w:bodyDiv w:val="1"/>
      <w:marLeft w:val="0"/>
      <w:marRight w:val="0"/>
      <w:marTop w:val="0"/>
      <w:marBottom w:val="0"/>
      <w:divBdr>
        <w:top w:val="none" w:sz="0" w:space="0" w:color="auto"/>
        <w:left w:val="none" w:sz="0" w:space="0" w:color="auto"/>
        <w:bottom w:val="none" w:sz="0" w:space="0" w:color="auto"/>
        <w:right w:val="none" w:sz="0" w:space="0" w:color="auto"/>
      </w:divBdr>
    </w:div>
    <w:div w:id="1177574106">
      <w:bodyDiv w:val="1"/>
      <w:marLeft w:val="0"/>
      <w:marRight w:val="0"/>
      <w:marTop w:val="0"/>
      <w:marBottom w:val="0"/>
      <w:divBdr>
        <w:top w:val="none" w:sz="0" w:space="0" w:color="auto"/>
        <w:left w:val="none" w:sz="0" w:space="0" w:color="auto"/>
        <w:bottom w:val="none" w:sz="0" w:space="0" w:color="auto"/>
        <w:right w:val="none" w:sz="0" w:space="0" w:color="auto"/>
      </w:divBdr>
    </w:div>
    <w:div w:id="1286280221">
      <w:bodyDiv w:val="1"/>
      <w:marLeft w:val="0"/>
      <w:marRight w:val="0"/>
      <w:marTop w:val="0"/>
      <w:marBottom w:val="0"/>
      <w:divBdr>
        <w:top w:val="none" w:sz="0" w:space="0" w:color="auto"/>
        <w:left w:val="none" w:sz="0" w:space="0" w:color="auto"/>
        <w:bottom w:val="none" w:sz="0" w:space="0" w:color="auto"/>
        <w:right w:val="none" w:sz="0" w:space="0" w:color="auto"/>
      </w:divBdr>
    </w:div>
    <w:div w:id="1286345999">
      <w:bodyDiv w:val="1"/>
      <w:marLeft w:val="0"/>
      <w:marRight w:val="0"/>
      <w:marTop w:val="0"/>
      <w:marBottom w:val="0"/>
      <w:divBdr>
        <w:top w:val="none" w:sz="0" w:space="0" w:color="auto"/>
        <w:left w:val="none" w:sz="0" w:space="0" w:color="auto"/>
        <w:bottom w:val="none" w:sz="0" w:space="0" w:color="auto"/>
        <w:right w:val="none" w:sz="0" w:space="0" w:color="auto"/>
      </w:divBdr>
    </w:div>
    <w:div w:id="1329165228">
      <w:bodyDiv w:val="1"/>
      <w:marLeft w:val="0"/>
      <w:marRight w:val="0"/>
      <w:marTop w:val="0"/>
      <w:marBottom w:val="0"/>
      <w:divBdr>
        <w:top w:val="none" w:sz="0" w:space="0" w:color="auto"/>
        <w:left w:val="none" w:sz="0" w:space="0" w:color="auto"/>
        <w:bottom w:val="none" w:sz="0" w:space="0" w:color="auto"/>
        <w:right w:val="none" w:sz="0" w:space="0" w:color="auto"/>
      </w:divBdr>
      <w:divsChild>
        <w:div w:id="16126142">
          <w:marLeft w:val="0"/>
          <w:marRight w:val="0"/>
          <w:marTop w:val="0"/>
          <w:marBottom w:val="0"/>
          <w:divBdr>
            <w:top w:val="none" w:sz="0" w:space="0" w:color="auto"/>
            <w:left w:val="none" w:sz="0" w:space="0" w:color="auto"/>
            <w:bottom w:val="none" w:sz="0" w:space="0" w:color="auto"/>
            <w:right w:val="none" w:sz="0" w:space="0" w:color="auto"/>
          </w:divBdr>
          <w:divsChild>
            <w:div w:id="139079126">
              <w:marLeft w:val="0"/>
              <w:marRight w:val="0"/>
              <w:marTop w:val="0"/>
              <w:marBottom w:val="0"/>
              <w:divBdr>
                <w:top w:val="none" w:sz="0" w:space="0" w:color="auto"/>
                <w:left w:val="none" w:sz="0" w:space="0" w:color="auto"/>
                <w:bottom w:val="none" w:sz="0" w:space="0" w:color="auto"/>
                <w:right w:val="none" w:sz="0" w:space="0" w:color="auto"/>
              </w:divBdr>
            </w:div>
            <w:div w:id="289633657">
              <w:marLeft w:val="0"/>
              <w:marRight w:val="0"/>
              <w:marTop w:val="0"/>
              <w:marBottom w:val="0"/>
              <w:divBdr>
                <w:top w:val="none" w:sz="0" w:space="0" w:color="auto"/>
                <w:left w:val="none" w:sz="0" w:space="0" w:color="auto"/>
                <w:bottom w:val="none" w:sz="0" w:space="0" w:color="auto"/>
                <w:right w:val="none" w:sz="0" w:space="0" w:color="auto"/>
              </w:divBdr>
            </w:div>
            <w:div w:id="1257251811">
              <w:marLeft w:val="0"/>
              <w:marRight w:val="0"/>
              <w:marTop w:val="0"/>
              <w:marBottom w:val="0"/>
              <w:divBdr>
                <w:top w:val="none" w:sz="0" w:space="0" w:color="auto"/>
                <w:left w:val="none" w:sz="0" w:space="0" w:color="auto"/>
                <w:bottom w:val="none" w:sz="0" w:space="0" w:color="auto"/>
                <w:right w:val="none" w:sz="0" w:space="0" w:color="auto"/>
              </w:divBdr>
            </w:div>
            <w:div w:id="1403138366">
              <w:marLeft w:val="0"/>
              <w:marRight w:val="0"/>
              <w:marTop w:val="0"/>
              <w:marBottom w:val="0"/>
              <w:divBdr>
                <w:top w:val="none" w:sz="0" w:space="0" w:color="auto"/>
                <w:left w:val="none" w:sz="0" w:space="0" w:color="auto"/>
                <w:bottom w:val="none" w:sz="0" w:space="0" w:color="auto"/>
                <w:right w:val="none" w:sz="0" w:space="0" w:color="auto"/>
              </w:divBdr>
            </w:div>
          </w:divsChild>
        </w:div>
        <w:div w:id="18630357">
          <w:marLeft w:val="0"/>
          <w:marRight w:val="0"/>
          <w:marTop w:val="0"/>
          <w:marBottom w:val="0"/>
          <w:divBdr>
            <w:top w:val="none" w:sz="0" w:space="0" w:color="auto"/>
            <w:left w:val="none" w:sz="0" w:space="0" w:color="auto"/>
            <w:bottom w:val="none" w:sz="0" w:space="0" w:color="auto"/>
            <w:right w:val="none" w:sz="0" w:space="0" w:color="auto"/>
          </w:divBdr>
        </w:div>
        <w:div w:id="35392598">
          <w:marLeft w:val="0"/>
          <w:marRight w:val="0"/>
          <w:marTop w:val="0"/>
          <w:marBottom w:val="0"/>
          <w:divBdr>
            <w:top w:val="none" w:sz="0" w:space="0" w:color="auto"/>
            <w:left w:val="none" w:sz="0" w:space="0" w:color="auto"/>
            <w:bottom w:val="none" w:sz="0" w:space="0" w:color="auto"/>
            <w:right w:val="none" w:sz="0" w:space="0" w:color="auto"/>
          </w:divBdr>
        </w:div>
        <w:div w:id="308174466">
          <w:marLeft w:val="0"/>
          <w:marRight w:val="0"/>
          <w:marTop w:val="0"/>
          <w:marBottom w:val="0"/>
          <w:divBdr>
            <w:top w:val="none" w:sz="0" w:space="0" w:color="auto"/>
            <w:left w:val="none" w:sz="0" w:space="0" w:color="auto"/>
            <w:bottom w:val="none" w:sz="0" w:space="0" w:color="auto"/>
            <w:right w:val="none" w:sz="0" w:space="0" w:color="auto"/>
          </w:divBdr>
        </w:div>
        <w:div w:id="398401470">
          <w:marLeft w:val="0"/>
          <w:marRight w:val="0"/>
          <w:marTop w:val="0"/>
          <w:marBottom w:val="0"/>
          <w:divBdr>
            <w:top w:val="none" w:sz="0" w:space="0" w:color="auto"/>
            <w:left w:val="none" w:sz="0" w:space="0" w:color="auto"/>
            <w:bottom w:val="none" w:sz="0" w:space="0" w:color="auto"/>
            <w:right w:val="none" w:sz="0" w:space="0" w:color="auto"/>
          </w:divBdr>
          <w:divsChild>
            <w:div w:id="428741743">
              <w:marLeft w:val="0"/>
              <w:marRight w:val="0"/>
              <w:marTop w:val="0"/>
              <w:marBottom w:val="0"/>
              <w:divBdr>
                <w:top w:val="none" w:sz="0" w:space="0" w:color="auto"/>
                <w:left w:val="none" w:sz="0" w:space="0" w:color="auto"/>
                <w:bottom w:val="none" w:sz="0" w:space="0" w:color="auto"/>
                <w:right w:val="none" w:sz="0" w:space="0" w:color="auto"/>
              </w:divBdr>
            </w:div>
            <w:div w:id="1552882644">
              <w:marLeft w:val="0"/>
              <w:marRight w:val="0"/>
              <w:marTop w:val="0"/>
              <w:marBottom w:val="0"/>
              <w:divBdr>
                <w:top w:val="none" w:sz="0" w:space="0" w:color="auto"/>
                <w:left w:val="none" w:sz="0" w:space="0" w:color="auto"/>
                <w:bottom w:val="none" w:sz="0" w:space="0" w:color="auto"/>
                <w:right w:val="none" w:sz="0" w:space="0" w:color="auto"/>
              </w:divBdr>
            </w:div>
            <w:div w:id="1646547166">
              <w:marLeft w:val="0"/>
              <w:marRight w:val="0"/>
              <w:marTop w:val="0"/>
              <w:marBottom w:val="0"/>
              <w:divBdr>
                <w:top w:val="none" w:sz="0" w:space="0" w:color="auto"/>
                <w:left w:val="none" w:sz="0" w:space="0" w:color="auto"/>
                <w:bottom w:val="none" w:sz="0" w:space="0" w:color="auto"/>
                <w:right w:val="none" w:sz="0" w:space="0" w:color="auto"/>
              </w:divBdr>
            </w:div>
            <w:div w:id="1673025632">
              <w:marLeft w:val="0"/>
              <w:marRight w:val="0"/>
              <w:marTop w:val="0"/>
              <w:marBottom w:val="0"/>
              <w:divBdr>
                <w:top w:val="none" w:sz="0" w:space="0" w:color="auto"/>
                <w:left w:val="none" w:sz="0" w:space="0" w:color="auto"/>
                <w:bottom w:val="none" w:sz="0" w:space="0" w:color="auto"/>
                <w:right w:val="none" w:sz="0" w:space="0" w:color="auto"/>
              </w:divBdr>
            </w:div>
          </w:divsChild>
        </w:div>
        <w:div w:id="431125762">
          <w:marLeft w:val="0"/>
          <w:marRight w:val="0"/>
          <w:marTop w:val="0"/>
          <w:marBottom w:val="0"/>
          <w:divBdr>
            <w:top w:val="none" w:sz="0" w:space="0" w:color="auto"/>
            <w:left w:val="none" w:sz="0" w:space="0" w:color="auto"/>
            <w:bottom w:val="none" w:sz="0" w:space="0" w:color="auto"/>
            <w:right w:val="none" w:sz="0" w:space="0" w:color="auto"/>
          </w:divBdr>
        </w:div>
        <w:div w:id="506552953">
          <w:marLeft w:val="0"/>
          <w:marRight w:val="0"/>
          <w:marTop w:val="0"/>
          <w:marBottom w:val="0"/>
          <w:divBdr>
            <w:top w:val="none" w:sz="0" w:space="0" w:color="auto"/>
            <w:left w:val="none" w:sz="0" w:space="0" w:color="auto"/>
            <w:bottom w:val="none" w:sz="0" w:space="0" w:color="auto"/>
            <w:right w:val="none" w:sz="0" w:space="0" w:color="auto"/>
          </w:divBdr>
          <w:divsChild>
            <w:div w:id="255137092">
              <w:marLeft w:val="0"/>
              <w:marRight w:val="0"/>
              <w:marTop w:val="0"/>
              <w:marBottom w:val="0"/>
              <w:divBdr>
                <w:top w:val="none" w:sz="0" w:space="0" w:color="auto"/>
                <w:left w:val="none" w:sz="0" w:space="0" w:color="auto"/>
                <w:bottom w:val="none" w:sz="0" w:space="0" w:color="auto"/>
                <w:right w:val="none" w:sz="0" w:space="0" w:color="auto"/>
              </w:divBdr>
            </w:div>
            <w:div w:id="452552429">
              <w:marLeft w:val="0"/>
              <w:marRight w:val="0"/>
              <w:marTop w:val="0"/>
              <w:marBottom w:val="0"/>
              <w:divBdr>
                <w:top w:val="none" w:sz="0" w:space="0" w:color="auto"/>
                <w:left w:val="none" w:sz="0" w:space="0" w:color="auto"/>
                <w:bottom w:val="none" w:sz="0" w:space="0" w:color="auto"/>
                <w:right w:val="none" w:sz="0" w:space="0" w:color="auto"/>
              </w:divBdr>
            </w:div>
            <w:div w:id="455683097">
              <w:marLeft w:val="0"/>
              <w:marRight w:val="0"/>
              <w:marTop w:val="0"/>
              <w:marBottom w:val="0"/>
              <w:divBdr>
                <w:top w:val="none" w:sz="0" w:space="0" w:color="auto"/>
                <w:left w:val="none" w:sz="0" w:space="0" w:color="auto"/>
                <w:bottom w:val="none" w:sz="0" w:space="0" w:color="auto"/>
                <w:right w:val="none" w:sz="0" w:space="0" w:color="auto"/>
              </w:divBdr>
            </w:div>
            <w:div w:id="1436368357">
              <w:marLeft w:val="0"/>
              <w:marRight w:val="0"/>
              <w:marTop w:val="0"/>
              <w:marBottom w:val="0"/>
              <w:divBdr>
                <w:top w:val="none" w:sz="0" w:space="0" w:color="auto"/>
                <w:left w:val="none" w:sz="0" w:space="0" w:color="auto"/>
                <w:bottom w:val="none" w:sz="0" w:space="0" w:color="auto"/>
                <w:right w:val="none" w:sz="0" w:space="0" w:color="auto"/>
              </w:divBdr>
            </w:div>
            <w:div w:id="1476071843">
              <w:marLeft w:val="0"/>
              <w:marRight w:val="0"/>
              <w:marTop w:val="0"/>
              <w:marBottom w:val="0"/>
              <w:divBdr>
                <w:top w:val="none" w:sz="0" w:space="0" w:color="auto"/>
                <w:left w:val="none" w:sz="0" w:space="0" w:color="auto"/>
                <w:bottom w:val="none" w:sz="0" w:space="0" w:color="auto"/>
                <w:right w:val="none" w:sz="0" w:space="0" w:color="auto"/>
              </w:divBdr>
            </w:div>
          </w:divsChild>
        </w:div>
        <w:div w:id="595750300">
          <w:marLeft w:val="0"/>
          <w:marRight w:val="0"/>
          <w:marTop w:val="0"/>
          <w:marBottom w:val="0"/>
          <w:divBdr>
            <w:top w:val="none" w:sz="0" w:space="0" w:color="auto"/>
            <w:left w:val="none" w:sz="0" w:space="0" w:color="auto"/>
            <w:bottom w:val="none" w:sz="0" w:space="0" w:color="auto"/>
            <w:right w:val="none" w:sz="0" w:space="0" w:color="auto"/>
          </w:divBdr>
        </w:div>
        <w:div w:id="645933958">
          <w:marLeft w:val="0"/>
          <w:marRight w:val="0"/>
          <w:marTop w:val="0"/>
          <w:marBottom w:val="0"/>
          <w:divBdr>
            <w:top w:val="none" w:sz="0" w:space="0" w:color="auto"/>
            <w:left w:val="none" w:sz="0" w:space="0" w:color="auto"/>
            <w:bottom w:val="none" w:sz="0" w:space="0" w:color="auto"/>
            <w:right w:val="none" w:sz="0" w:space="0" w:color="auto"/>
          </w:divBdr>
        </w:div>
        <w:div w:id="862279467">
          <w:marLeft w:val="0"/>
          <w:marRight w:val="0"/>
          <w:marTop w:val="0"/>
          <w:marBottom w:val="0"/>
          <w:divBdr>
            <w:top w:val="none" w:sz="0" w:space="0" w:color="auto"/>
            <w:left w:val="none" w:sz="0" w:space="0" w:color="auto"/>
            <w:bottom w:val="none" w:sz="0" w:space="0" w:color="auto"/>
            <w:right w:val="none" w:sz="0" w:space="0" w:color="auto"/>
          </w:divBdr>
        </w:div>
        <w:div w:id="993415947">
          <w:marLeft w:val="0"/>
          <w:marRight w:val="0"/>
          <w:marTop w:val="0"/>
          <w:marBottom w:val="0"/>
          <w:divBdr>
            <w:top w:val="none" w:sz="0" w:space="0" w:color="auto"/>
            <w:left w:val="none" w:sz="0" w:space="0" w:color="auto"/>
            <w:bottom w:val="none" w:sz="0" w:space="0" w:color="auto"/>
            <w:right w:val="none" w:sz="0" w:space="0" w:color="auto"/>
          </w:divBdr>
          <w:divsChild>
            <w:div w:id="1475180988">
              <w:marLeft w:val="0"/>
              <w:marRight w:val="0"/>
              <w:marTop w:val="0"/>
              <w:marBottom w:val="0"/>
              <w:divBdr>
                <w:top w:val="none" w:sz="0" w:space="0" w:color="auto"/>
                <w:left w:val="none" w:sz="0" w:space="0" w:color="auto"/>
                <w:bottom w:val="none" w:sz="0" w:space="0" w:color="auto"/>
                <w:right w:val="none" w:sz="0" w:space="0" w:color="auto"/>
              </w:divBdr>
            </w:div>
          </w:divsChild>
        </w:div>
        <w:div w:id="1094206420">
          <w:marLeft w:val="0"/>
          <w:marRight w:val="0"/>
          <w:marTop w:val="0"/>
          <w:marBottom w:val="0"/>
          <w:divBdr>
            <w:top w:val="none" w:sz="0" w:space="0" w:color="auto"/>
            <w:left w:val="none" w:sz="0" w:space="0" w:color="auto"/>
            <w:bottom w:val="none" w:sz="0" w:space="0" w:color="auto"/>
            <w:right w:val="none" w:sz="0" w:space="0" w:color="auto"/>
          </w:divBdr>
        </w:div>
        <w:div w:id="1253977219">
          <w:marLeft w:val="0"/>
          <w:marRight w:val="0"/>
          <w:marTop w:val="0"/>
          <w:marBottom w:val="0"/>
          <w:divBdr>
            <w:top w:val="none" w:sz="0" w:space="0" w:color="auto"/>
            <w:left w:val="none" w:sz="0" w:space="0" w:color="auto"/>
            <w:bottom w:val="none" w:sz="0" w:space="0" w:color="auto"/>
            <w:right w:val="none" w:sz="0" w:space="0" w:color="auto"/>
          </w:divBdr>
        </w:div>
        <w:div w:id="1356535116">
          <w:marLeft w:val="0"/>
          <w:marRight w:val="0"/>
          <w:marTop w:val="0"/>
          <w:marBottom w:val="0"/>
          <w:divBdr>
            <w:top w:val="none" w:sz="0" w:space="0" w:color="auto"/>
            <w:left w:val="none" w:sz="0" w:space="0" w:color="auto"/>
            <w:bottom w:val="none" w:sz="0" w:space="0" w:color="auto"/>
            <w:right w:val="none" w:sz="0" w:space="0" w:color="auto"/>
          </w:divBdr>
          <w:divsChild>
            <w:div w:id="959533921">
              <w:marLeft w:val="0"/>
              <w:marRight w:val="0"/>
              <w:marTop w:val="0"/>
              <w:marBottom w:val="0"/>
              <w:divBdr>
                <w:top w:val="none" w:sz="0" w:space="0" w:color="auto"/>
                <w:left w:val="none" w:sz="0" w:space="0" w:color="auto"/>
                <w:bottom w:val="none" w:sz="0" w:space="0" w:color="auto"/>
                <w:right w:val="none" w:sz="0" w:space="0" w:color="auto"/>
              </w:divBdr>
            </w:div>
            <w:div w:id="1256129315">
              <w:marLeft w:val="0"/>
              <w:marRight w:val="0"/>
              <w:marTop w:val="0"/>
              <w:marBottom w:val="0"/>
              <w:divBdr>
                <w:top w:val="none" w:sz="0" w:space="0" w:color="auto"/>
                <w:left w:val="none" w:sz="0" w:space="0" w:color="auto"/>
                <w:bottom w:val="none" w:sz="0" w:space="0" w:color="auto"/>
                <w:right w:val="none" w:sz="0" w:space="0" w:color="auto"/>
              </w:divBdr>
            </w:div>
            <w:div w:id="1297446322">
              <w:marLeft w:val="0"/>
              <w:marRight w:val="0"/>
              <w:marTop w:val="0"/>
              <w:marBottom w:val="0"/>
              <w:divBdr>
                <w:top w:val="none" w:sz="0" w:space="0" w:color="auto"/>
                <w:left w:val="none" w:sz="0" w:space="0" w:color="auto"/>
                <w:bottom w:val="none" w:sz="0" w:space="0" w:color="auto"/>
                <w:right w:val="none" w:sz="0" w:space="0" w:color="auto"/>
              </w:divBdr>
            </w:div>
            <w:div w:id="1893151134">
              <w:marLeft w:val="0"/>
              <w:marRight w:val="0"/>
              <w:marTop w:val="0"/>
              <w:marBottom w:val="0"/>
              <w:divBdr>
                <w:top w:val="none" w:sz="0" w:space="0" w:color="auto"/>
                <w:left w:val="none" w:sz="0" w:space="0" w:color="auto"/>
                <w:bottom w:val="none" w:sz="0" w:space="0" w:color="auto"/>
                <w:right w:val="none" w:sz="0" w:space="0" w:color="auto"/>
              </w:divBdr>
            </w:div>
          </w:divsChild>
        </w:div>
        <w:div w:id="1546140290">
          <w:marLeft w:val="0"/>
          <w:marRight w:val="0"/>
          <w:marTop w:val="0"/>
          <w:marBottom w:val="0"/>
          <w:divBdr>
            <w:top w:val="none" w:sz="0" w:space="0" w:color="auto"/>
            <w:left w:val="none" w:sz="0" w:space="0" w:color="auto"/>
            <w:bottom w:val="none" w:sz="0" w:space="0" w:color="auto"/>
            <w:right w:val="none" w:sz="0" w:space="0" w:color="auto"/>
          </w:divBdr>
        </w:div>
        <w:div w:id="1549223937">
          <w:marLeft w:val="0"/>
          <w:marRight w:val="0"/>
          <w:marTop w:val="0"/>
          <w:marBottom w:val="0"/>
          <w:divBdr>
            <w:top w:val="none" w:sz="0" w:space="0" w:color="auto"/>
            <w:left w:val="none" w:sz="0" w:space="0" w:color="auto"/>
            <w:bottom w:val="none" w:sz="0" w:space="0" w:color="auto"/>
            <w:right w:val="none" w:sz="0" w:space="0" w:color="auto"/>
          </w:divBdr>
        </w:div>
        <w:div w:id="1553611450">
          <w:marLeft w:val="0"/>
          <w:marRight w:val="0"/>
          <w:marTop w:val="0"/>
          <w:marBottom w:val="0"/>
          <w:divBdr>
            <w:top w:val="none" w:sz="0" w:space="0" w:color="auto"/>
            <w:left w:val="none" w:sz="0" w:space="0" w:color="auto"/>
            <w:bottom w:val="none" w:sz="0" w:space="0" w:color="auto"/>
            <w:right w:val="none" w:sz="0" w:space="0" w:color="auto"/>
          </w:divBdr>
        </w:div>
        <w:div w:id="1825779106">
          <w:marLeft w:val="0"/>
          <w:marRight w:val="0"/>
          <w:marTop w:val="0"/>
          <w:marBottom w:val="0"/>
          <w:divBdr>
            <w:top w:val="none" w:sz="0" w:space="0" w:color="auto"/>
            <w:left w:val="none" w:sz="0" w:space="0" w:color="auto"/>
            <w:bottom w:val="none" w:sz="0" w:space="0" w:color="auto"/>
            <w:right w:val="none" w:sz="0" w:space="0" w:color="auto"/>
          </w:divBdr>
          <w:divsChild>
            <w:div w:id="430782267">
              <w:marLeft w:val="-75"/>
              <w:marRight w:val="0"/>
              <w:marTop w:val="30"/>
              <w:marBottom w:val="30"/>
              <w:divBdr>
                <w:top w:val="none" w:sz="0" w:space="0" w:color="auto"/>
                <w:left w:val="none" w:sz="0" w:space="0" w:color="auto"/>
                <w:bottom w:val="none" w:sz="0" w:space="0" w:color="auto"/>
                <w:right w:val="none" w:sz="0" w:space="0" w:color="auto"/>
              </w:divBdr>
              <w:divsChild>
                <w:div w:id="13965363">
                  <w:marLeft w:val="0"/>
                  <w:marRight w:val="0"/>
                  <w:marTop w:val="0"/>
                  <w:marBottom w:val="0"/>
                  <w:divBdr>
                    <w:top w:val="none" w:sz="0" w:space="0" w:color="auto"/>
                    <w:left w:val="none" w:sz="0" w:space="0" w:color="auto"/>
                    <w:bottom w:val="none" w:sz="0" w:space="0" w:color="auto"/>
                    <w:right w:val="none" w:sz="0" w:space="0" w:color="auto"/>
                  </w:divBdr>
                  <w:divsChild>
                    <w:div w:id="131294889">
                      <w:marLeft w:val="0"/>
                      <w:marRight w:val="0"/>
                      <w:marTop w:val="0"/>
                      <w:marBottom w:val="0"/>
                      <w:divBdr>
                        <w:top w:val="none" w:sz="0" w:space="0" w:color="auto"/>
                        <w:left w:val="none" w:sz="0" w:space="0" w:color="auto"/>
                        <w:bottom w:val="none" w:sz="0" w:space="0" w:color="auto"/>
                        <w:right w:val="none" w:sz="0" w:space="0" w:color="auto"/>
                      </w:divBdr>
                    </w:div>
                  </w:divsChild>
                </w:div>
                <w:div w:id="111363045">
                  <w:marLeft w:val="0"/>
                  <w:marRight w:val="0"/>
                  <w:marTop w:val="0"/>
                  <w:marBottom w:val="0"/>
                  <w:divBdr>
                    <w:top w:val="none" w:sz="0" w:space="0" w:color="auto"/>
                    <w:left w:val="none" w:sz="0" w:space="0" w:color="auto"/>
                    <w:bottom w:val="none" w:sz="0" w:space="0" w:color="auto"/>
                    <w:right w:val="none" w:sz="0" w:space="0" w:color="auto"/>
                  </w:divBdr>
                  <w:divsChild>
                    <w:div w:id="1147280006">
                      <w:marLeft w:val="0"/>
                      <w:marRight w:val="0"/>
                      <w:marTop w:val="0"/>
                      <w:marBottom w:val="0"/>
                      <w:divBdr>
                        <w:top w:val="none" w:sz="0" w:space="0" w:color="auto"/>
                        <w:left w:val="none" w:sz="0" w:space="0" w:color="auto"/>
                        <w:bottom w:val="none" w:sz="0" w:space="0" w:color="auto"/>
                        <w:right w:val="none" w:sz="0" w:space="0" w:color="auto"/>
                      </w:divBdr>
                    </w:div>
                  </w:divsChild>
                </w:div>
                <w:div w:id="115299184">
                  <w:marLeft w:val="0"/>
                  <w:marRight w:val="0"/>
                  <w:marTop w:val="0"/>
                  <w:marBottom w:val="0"/>
                  <w:divBdr>
                    <w:top w:val="none" w:sz="0" w:space="0" w:color="auto"/>
                    <w:left w:val="none" w:sz="0" w:space="0" w:color="auto"/>
                    <w:bottom w:val="none" w:sz="0" w:space="0" w:color="auto"/>
                    <w:right w:val="none" w:sz="0" w:space="0" w:color="auto"/>
                  </w:divBdr>
                  <w:divsChild>
                    <w:div w:id="1049114978">
                      <w:marLeft w:val="0"/>
                      <w:marRight w:val="0"/>
                      <w:marTop w:val="0"/>
                      <w:marBottom w:val="0"/>
                      <w:divBdr>
                        <w:top w:val="none" w:sz="0" w:space="0" w:color="auto"/>
                        <w:left w:val="none" w:sz="0" w:space="0" w:color="auto"/>
                        <w:bottom w:val="none" w:sz="0" w:space="0" w:color="auto"/>
                        <w:right w:val="none" w:sz="0" w:space="0" w:color="auto"/>
                      </w:divBdr>
                    </w:div>
                  </w:divsChild>
                </w:div>
                <w:div w:id="122697720">
                  <w:marLeft w:val="0"/>
                  <w:marRight w:val="0"/>
                  <w:marTop w:val="0"/>
                  <w:marBottom w:val="0"/>
                  <w:divBdr>
                    <w:top w:val="none" w:sz="0" w:space="0" w:color="auto"/>
                    <w:left w:val="none" w:sz="0" w:space="0" w:color="auto"/>
                    <w:bottom w:val="none" w:sz="0" w:space="0" w:color="auto"/>
                    <w:right w:val="none" w:sz="0" w:space="0" w:color="auto"/>
                  </w:divBdr>
                  <w:divsChild>
                    <w:div w:id="1461338690">
                      <w:marLeft w:val="0"/>
                      <w:marRight w:val="0"/>
                      <w:marTop w:val="0"/>
                      <w:marBottom w:val="0"/>
                      <w:divBdr>
                        <w:top w:val="none" w:sz="0" w:space="0" w:color="auto"/>
                        <w:left w:val="none" w:sz="0" w:space="0" w:color="auto"/>
                        <w:bottom w:val="none" w:sz="0" w:space="0" w:color="auto"/>
                        <w:right w:val="none" w:sz="0" w:space="0" w:color="auto"/>
                      </w:divBdr>
                    </w:div>
                  </w:divsChild>
                </w:div>
                <w:div w:id="150827877">
                  <w:marLeft w:val="0"/>
                  <w:marRight w:val="0"/>
                  <w:marTop w:val="0"/>
                  <w:marBottom w:val="0"/>
                  <w:divBdr>
                    <w:top w:val="none" w:sz="0" w:space="0" w:color="auto"/>
                    <w:left w:val="none" w:sz="0" w:space="0" w:color="auto"/>
                    <w:bottom w:val="none" w:sz="0" w:space="0" w:color="auto"/>
                    <w:right w:val="none" w:sz="0" w:space="0" w:color="auto"/>
                  </w:divBdr>
                  <w:divsChild>
                    <w:div w:id="924193200">
                      <w:marLeft w:val="0"/>
                      <w:marRight w:val="0"/>
                      <w:marTop w:val="0"/>
                      <w:marBottom w:val="0"/>
                      <w:divBdr>
                        <w:top w:val="none" w:sz="0" w:space="0" w:color="auto"/>
                        <w:left w:val="none" w:sz="0" w:space="0" w:color="auto"/>
                        <w:bottom w:val="none" w:sz="0" w:space="0" w:color="auto"/>
                        <w:right w:val="none" w:sz="0" w:space="0" w:color="auto"/>
                      </w:divBdr>
                    </w:div>
                  </w:divsChild>
                </w:div>
                <w:div w:id="160127890">
                  <w:marLeft w:val="0"/>
                  <w:marRight w:val="0"/>
                  <w:marTop w:val="0"/>
                  <w:marBottom w:val="0"/>
                  <w:divBdr>
                    <w:top w:val="none" w:sz="0" w:space="0" w:color="auto"/>
                    <w:left w:val="none" w:sz="0" w:space="0" w:color="auto"/>
                    <w:bottom w:val="none" w:sz="0" w:space="0" w:color="auto"/>
                    <w:right w:val="none" w:sz="0" w:space="0" w:color="auto"/>
                  </w:divBdr>
                  <w:divsChild>
                    <w:div w:id="1858541159">
                      <w:marLeft w:val="0"/>
                      <w:marRight w:val="0"/>
                      <w:marTop w:val="0"/>
                      <w:marBottom w:val="0"/>
                      <w:divBdr>
                        <w:top w:val="none" w:sz="0" w:space="0" w:color="auto"/>
                        <w:left w:val="none" w:sz="0" w:space="0" w:color="auto"/>
                        <w:bottom w:val="none" w:sz="0" w:space="0" w:color="auto"/>
                        <w:right w:val="none" w:sz="0" w:space="0" w:color="auto"/>
                      </w:divBdr>
                    </w:div>
                  </w:divsChild>
                </w:div>
                <w:div w:id="219173695">
                  <w:marLeft w:val="0"/>
                  <w:marRight w:val="0"/>
                  <w:marTop w:val="0"/>
                  <w:marBottom w:val="0"/>
                  <w:divBdr>
                    <w:top w:val="none" w:sz="0" w:space="0" w:color="auto"/>
                    <w:left w:val="none" w:sz="0" w:space="0" w:color="auto"/>
                    <w:bottom w:val="none" w:sz="0" w:space="0" w:color="auto"/>
                    <w:right w:val="none" w:sz="0" w:space="0" w:color="auto"/>
                  </w:divBdr>
                  <w:divsChild>
                    <w:div w:id="1867712126">
                      <w:marLeft w:val="0"/>
                      <w:marRight w:val="0"/>
                      <w:marTop w:val="0"/>
                      <w:marBottom w:val="0"/>
                      <w:divBdr>
                        <w:top w:val="none" w:sz="0" w:space="0" w:color="auto"/>
                        <w:left w:val="none" w:sz="0" w:space="0" w:color="auto"/>
                        <w:bottom w:val="none" w:sz="0" w:space="0" w:color="auto"/>
                        <w:right w:val="none" w:sz="0" w:space="0" w:color="auto"/>
                      </w:divBdr>
                    </w:div>
                  </w:divsChild>
                </w:div>
                <w:div w:id="254755782">
                  <w:marLeft w:val="0"/>
                  <w:marRight w:val="0"/>
                  <w:marTop w:val="0"/>
                  <w:marBottom w:val="0"/>
                  <w:divBdr>
                    <w:top w:val="none" w:sz="0" w:space="0" w:color="auto"/>
                    <w:left w:val="none" w:sz="0" w:space="0" w:color="auto"/>
                    <w:bottom w:val="none" w:sz="0" w:space="0" w:color="auto"/>
                    <w:right w:val="none" w:sz="0" w:space="0" w:color="auto"/>
                  </w:divBdr>
                  <w:divsChild>
                    <w:div w:id="896429504">
                      <w:marLeft w:val="0"/>
                      <w:marRight w:val="0"/>
                      <w:marTop w:val="0"/>
                      <w:marBottom w:val="0"/>
                      <w:divBdr>
                        <w:top w:val="none" w:sz="0" w:space="0" w:color="auto"/>
                        <w:left w:val="none" w:sz="0" w:space="0" w:color="auto"/>
                        <w:bottom w:val="none" w:sz="0" w:space="0" w:color="auto"/>
                        <w:right w:val="none" w:sz="0" w:space="0" w:color="auto"/>
                      </w:divBdr>
                    </w:div>
                  </w:divsChild>
                </w:div>
                <w:div w:id="387148653">
                  <w:marLeft w:val="0"/>
                  <w:marRight w:val="0"/>
                  <w:marTop w:val="0"/>
                  <w:marBottom w:val="0"/>
                  <w:divBdr>
                    <w:top w:val="none" w:sz="0" w:space="0" w:color="auto"/>
                    <w:left w:val="none" w:sz="0" w:space="0" w:color="auto"/>
                    <w:bottom w:val="none" w:sz="0" w:space="0" w:color="auto"/>
                    <w:right w:val="none" w:sz="0" w:space="0" w:color="auto"/>
                  </w:divBdr>
                  <w:divsChild>
                    <w:div w:id="2124301724">
                      <w:marLeft w:val="0"/>
                      <w:marRight w:val="0"/>
                      <w:marTop w:val="0"/>
                      <w:marBottom w:val="0"/>
                      <w:divBdr>
                        <w:top w:val="none" w:sz="0" w:space="0" w:color="auto"/>
                        <w:left w:val="none" w:sz="0" w:space="0" w:color="auto"/>
                        <w:bottom w:val="none" w:sz="0" w:space="0" w:color="auto"/>
                        <w:right w:val="none" w:sz="0" w:space="0" w:color="auto"/>
                      </w:divBdr>
                    </w:div>
                  </w:divsChild>
                </w:div>
                <w:div w:id="387457044">
                  <w:marLeft w:val="0"/>
                  <w:marRight w:val="0"/>
                  <w:marTop w:val="0"/>
                  <w:marBottom w:val="0"/>
                  <w:divBdr>
                    <w:top w:val="none" w:sz="0" w:space="0" w:color="auto"/>
                    <w:left w:val="none" w:sz="0" w:space="0" w:color="auto"/>
                    <w:bottom w:val="none" w:sz="0" w:space="0" w:color="auto"/>
                    <w:right w:val="none" w:sz="0" w:space="0" w:color="auto"/>
                  </w:divBdr>
                  <w:divsChild>
                    <w:div w:id="1220821090">
                      <w:marLeft w:val="0"/>
                      <w:marRight w:val="0"/>
                      <w:marTop w:val="0"/>
                      <w:marBottom w:val="0"/>
                      <w:divBdr>
                        <w:top w:val="none" w:sz="0" w:space="0" w:color="auto"/>
                        <w:left w:val="none" w:sz="0" w:space="0" w:color="auto"/>
                        <w:bottom w:val="none" w:sz="0" w:space="0" w:color="auto"/>
                        <w:right w:val="none" w:sz="0" w:space="0" w:color="auto"/>
                      </w:divBdr>
                    </w:div>
                  </w:divsChild>
                </w:div>
                <w:div w:id="463936774">
                  <w:marLeft w:val="0"/>
                  <w:marRight w:val="0"/>
                  <w:marTop w:val="0"/>
                  <w:marBottom w:val="0"/>
                  <w:divBdr>
                    <w:top w:val="none" w:sz="0" w:space="0" w:color="auto"/>
                    <w:left w:val="none" w:sz="0" w:space="0" w:color="auto"/>
                    <w:bottom w:val="none" w:sz="0" w:space="0" w:color="auto"/>
                    <w:right w:val="none" w:sz="0" w:space="0" w:color="auto"/>
                  </w:divBdr>
                  <w:divsChild>
                    <w:div w:id="139546083">
                      <w:marLeft w:val="0"/>
                      <w:marRight w:val="0"/>
                      <w:marTop w:val="0"/>
                      <w:marBottom w:val="0"/>
                      <w:divBdr>
                        <w:top w:val="none" w:sz="0" w:space="0" w:color="auto"/>
                        <w:left w:val="none" w:sz="0" w:space="0" w:color="auto"/>
                        <w:bottom w:val="none" w:sz="0" w:space="0" w:color="auto"/>
                        <w:right w:val="none" w:sz="0" w:space="0" w:color="auto"/>
                      </w:divBdr>
                    </w:div>
                  </w:divsChild>
                </w:div>
                <w:div w:id="479199700">
                  <w:marLeft w:val="0"/>
                  <w:marRight w:val="0"/>
                  <w:marTop w:val="0"/>
                  <w:marBottom w:val="0"/>
                  <w:divBdr>
                    <w:top w:val="none" w:sz="0" w:space="0" w:color="auto"/>
                    <w:left w:val="none" w:sz="0" w:space="0" w:color="auto"/>
                    <w:bottom w:val="none" w:sz="0" w:space="0" w:color="auto"/>
                    <w:right w:val="none" w:sz="0" w:space="0" w:color="auto"/>
                  </w:divBdr>
                  <w:divsChild>
                    <w:div w:id="2071729698">
                      <w:marLeft w:val="0"/>
                      <w:marRight w:val="0"/>
                      <w:marTop w:val="0"/>
                      <w:marBottom w:val="0"/>
                      <w:divBdr>
                        <w:top w:val="none" w:sz="0" w:space="0" w:color="auto"/>
                        <w:left w:val="none" w:sz="0" w:space="0" w:color="auto"/>
                        <w:bottom w:val="none" w:sz="0" w:space="0" w:color="auto"/>
                        <w:right w:val="none" w:sz="0" w:space="0" w:color="auto"/>
                      </w:divBdr>
                    </w:div>
                  </w:divsChild>
                </w:div>
                <w:div w:id="479806595">
                  <w:marLeft w:val="0"/>
                  <w:marRight w:val="0"/>
                  <w:marTop w:val="0"/>
                  <w:marBottom w:val="0"/>
                  <w:divBdr>
                    <w:top w:val="none" w:sz="0" w:space="0" w:color="auto"/>
                    <w:left w:val="none" w:sz="0" w:space="0" w:color="auto"/>
                    <w:bottom w:val="none" w:sz="0" w:space="0" w:color="auto"/>
                    <w:right w:val="none" w:sz="0" w:space="0" w:color="auto"/>
                  </w:divBdr>
                  <w:divsChild>
                    <w:div w:id="1734815828">
                      <w:marLeft w:val="0"/>
                      <w:marRight w:val="0"/>
                      <w:marTop w:val="0"/>
                      <w:marBottom w:val="0"/>
                      <w:divBdr>
                        <w:top w:val="none" w:sz="0" w:space="0" w:color="auto"/>
                        <w:left w:val="none" w:sz="0" w:space="0" w:color="auto"/>
                        <w:bottom w:val="none" w:sz="0" w:space="0" w:color="auto"/>
                        <w:right w:val="none" w:sz="0" w:space="0" w:color="auto"/>
                      </w:divBdr>
                    </w:div>
                    <w:div w:id="1768430099">
                      <w:marLeft w:val="0"/>
                      <w:marRight w:val="0"/>
                      <w:marTop w:val="0"/>
                      <w:marBottom w:val="0"/>
                      <w:divBdr>
                        <w:top w:val="none" w:sz="0" w:space="0" w:color="auto"/>
                        <w:left w:val="none" w:sz="0" w:space="0" w:color="auto"/>
                        <w:bottom w:val="none" w:sz="0" w:space="0" w:color="auto"/>
                        <w:right w:val="none" w:sz="0" w:space="0" w:color="auto"/>
                      </w:divBdr>
                    </w:div>
                  </w:divsChild>
                </w:div>
                <w:div w:id="480849834">
                  <w:marLeft w:val="0"/>
                  <w:marRight w:val="0"/>
                  <w:marTop w:val="0"/>
                  <w:marBottom w:val="0"/>
                  <w:divBdr>
                    <w:top w:val="none" w:sz="0" w:space="0" w:color="auto"/>
                    <w:left w:val="none" w:sz="0" w:space="0" w:color="auto"/>
                    <w:bottom w:val="none" w:sz="0" w:space="0" w:color="auto"/>
                    <w:right w:val="none" w:sz="0" w:space="0" w:color="auto"/>
                  </w:divBdr>
                  <w:divsChild>
                    <w:div w:id="333848195">
                      <w:marLeft w:val="0"/>
                      <w:marRight w:val="0"/>
                      <w:marTop w:val="0"/>
                      <w:marBottom w:val="0"/>
                      <w:divBdr>
                        <w:top w:val="none" w:sz="0" w:space="0" w:color="auto"/>
                        <w:left w:val="none" w:sz="0" w:space="0" w:color="auto"/>
                        <w:bottom w:val="none" w:sz="0" w:space="0" w:color="auto"/>
                        <w:right w:val="none" w:sz="0" w:space="0" w:color="auto"/>
                      </w:divBdr>
                    </w:div>
                  </w:divsChild>
                </w:div>
                <w:div w:id="507329604">
                  <w:marLeft w:val="0"/>
                  <w:marRight w:val="0"/>
                  <w:marTop w:val="0"/>
                  <w:marBottom w:val="0"/>
                  <w:divBdr>
                    <w:top w:val="none" w:sz="0" w:space="0" w:color="auto"/>
                    <w:left w:val="none" w:sz="0" w:space="0" w:color="auto"/>
                    <w:bottom w:val="none" w:sz="0" w:space="0" w:color="auto"/>
                    <w:right w:val="none" w:sz="0" w:space="0" w:color="auto"/>
                  </w:divBdr>
                  <w:divsChild>
                    <w:div w:id="2010401067">
                      <w:marLeft w:val="0"/>
                      <w:marRight w:val="0"/>
                      <w:marTop w:val="0"/>
                      <w:marBottom w:val="0"/>
                      <w:divBdr>
                        <w:top w:val="none" w:sz="0" w:space="0" w:color="auto"/>
                        <w:left w:val="none" w:sz="0" w:space="0" w:color="auto"/>
                        <w:bottom w:val="none" w:sz="0" w:space="0" w:color="auto"/>
                        <w:right w:val="none" w:sz="0" w:space="0" w:color="auto"/>
                      </w:divBdr>
                    </w:div>
                  </w:divsChild>
                </w:div>
                <w:div w:id="521673290">
                  <w:marLeft w:val="0"/>
                  <w:marRight w:val="0"/>
                  <w:marTop w:val="0"/>
                  <w:marBottom w:val="0"/>
                  <w:divBdr>
                    <w:top w:val="none" w:sz="0" w:space="0" w:color="auto"/>
                    <w:left w:val="none" w:sz="0" w:space="0" w:color="auto"/>
                    <w:bottom w:val="none" w:sz="0" w:space="0" w:color="auto"/>
                    <w:right w:val="none" w:sz="0" w:space="0" w:color="auto"/>
                  </w:divBdr>
                  <w:divsChild>
                    <w:div w:id="1122574936">
                      <w:marLeft w:val="0"/>
                      <w:marRight w:val="0"/>
                      <w:marTop w:val="0"/>
                      <w:marBottom w:val="0"/>
                      <w:divBdr>
                        <w:top w:val="none" w:sz="0" w:space="0" w:color="auto"/>
                        <w:left w:val="none" w:sz="0" w:space="0" w:color="auto"/>
                        <w:bottom w:val="none" w:sz="0" w:space="0" w:color="auto"/>
                        <w:right w:val="none" w:sz="0" w:space="0" w:color="auto"/>
                      </w:divBdr>
                    </w:div>
                  </w:divsChild>
                </w:div>
                <w:div w:id="594172170">
                  <w:marLeft w:val="0"/>
                  <w:marRight w:val="0"/>
                  <w:marTop w:val="0"/>
                  <w:marBottom w:val="0"/>
                  <w:divBdr>
                    <w:top w:val="none" w:sz="0" w:space="0" w:color="auto"/>
                    <w:left w:val="none" w:sz="0" w:space="0" w:color="auto"/>
                    <w:bottom w:val="none" w:sz="0" w:space="0" w:color="auto"/>
                    <w:right w:val="none" w:sz="0" w:space="0" w:color="auto"/>
                  </w:divBdr>
                  <w:divsChild>
                    <w:div w:id="888876973">
                      <w:marLeft w:val="0"/>
                      <w:marRight w:val="0"/>
                      <w:marTop w:val="0"/>
                      <w:marBottom w:val="0"/>
                      <w:divBdr>
                        <w:top w:val="none" w:sz="0" w:space="0" w:color="auto"/>
                        <w:left w:val="none" w:sz="0" w:space="0" w:color="auto"/>
                        <w:bottom w:val="none" w:sz="0" w:space="0" w:color="auto"/>
                        <w:right w:val="none" w:sz="0" w:space="0" w:color="auto"/>
                      </w:divBdr>
                    </w:div>
                  </w:divsChild>
                </w:div>
                <w:div w:id="614747926">
                  <w:marLeft w:val="0"/>
                  <w:marRight w:val="0"/>
                  <w:marTop w:val="0"/>
                  <w:marBottom w:val="0"/>
                  <w:divBdr>
                    <w:top w:val="none" w:sz="0" w:space="0" w:color="auto"/>
                    <w:left w:val="none" w:sz="0" w:space="0" w:color="auto"/>
                    <w:bottom w:val="none" w:sz="0" w:space="0" w:color="auto"/>
                    <w:right w:val="none" w:sz="0" w:space="0" w:color="auto"/>
                  </w:divBdr>
                  <w:divsChild>
                    <w:div w:id="1300379576">
                      <w:marLeft w:val="0"/>
                      <w:marRight w:val="0"/>
                      <w:marTop w:val="0"/>
                      <w:marBottom w:val="0"/>
                      <w:divBdr>
                        <w:top w:val="none" w:sz="0" w:space="0" w:color="auto"/>
                        <w:left w:val="none" w:sz="0" w:space="0" w:color="auto"/>
                        <w:bottom w:val="none" w:sz="0" w:space="0" w:color="auto"/>
                        <w:right w:val="none" w:sz="0" w:space="0" w:color="auto"/>
                      </w:divBdr>
                    </w:div>
                  </w:divsChild>
                </w:div>
                <w:div w:id="638455461">
                  <w:marLeft w:val="0"/>
                  <w:marRight w:val="0"/>
                  <w:marTop w:val="0"/>
                  <w:marBottom w:val="0"/>
                  <w:divBdr>
                    <w:top w:val="none" w:sz="0" w:space="0" w:color="auto"/>
                    <w:left w:val="none" w:sz="0" w:space="0" w:color="auto"/>
                    <w:bottom w:val="none" w:sz="0" w:space="0" w:color="auto"/>
                    <w:right w:val="none" w:sz="0" w:space="0" w:color="auto"/>
                  </w:divBdr>
                  <w:divsChild>
                    <w:div w:id="746072575">
                      <w:marLeft w:val="0"/>
                      <w:marRight w:val="0"/>
                      <w:marTop w:val="0"/>
                      <w:marBottom w:val="0"/>
                      <w:divBdr>
                        <w:top w:val="none" w:sz="0" w:space="0" w:color="auto"/>
                        <w:left w:val="none" w:sz="0" w:space="0" w:color="auto"/>
                        <w:bottom w:val="none" w:sz="0" w:space="0" w:color="auto"/>
                        <w:right w:val="none" w:sz="0" w:space="0" w:color="auto"/>
                      </w:divBdr>
                    </w:div>
                  </w:divsChild>
                </w:div>
                <w:div w:id="643122480">
                  <w:marLeft w:val="0"/>
                  <w:marRight w:val="0"/>
                  <w:marTop w:val="0"/>
                  <w:marBottom w:val="0"/>
                  <w:divBdr>
                    <w:top w:val="none" w:sz="0" w:space="0" w:color="auto"/>
                    <w:left w:val="none" w:sz="0" w:space="0" w:color="auto"/>
                    <w:bottom w:val="none" w:sz="0" w:space="0" w:color="auto"/>
                    <w:right w:val="none" w:sz="0" w:space="0" w:color="auto"/>
                  </w:divBdr>
                  <w:divsChild>
                    <w:div w:id="552891665">
                      <w:marLeft w:val="0"/>
                      <w:marRight w:val="0"/>
                      <w:marTop w:val="0"/>
                      <w:marBottom w:val="0"/>
                      <w:divBdr>
                        <w:top w:val="none" w:sz="0" w:space="0" w:color="auto"/>
                        <w:left w:val="none" w:sz="0" w:space="0" w:color="auto"/>
                        <w:bottom w:val="none" w:sz="0" w:space="0" w:color="auto"/>
                        <w:right w:val="none" w:sz="0" w:space="0" w:color="auto"/>
                      </w:divBdr>
                    </w:div>
                    <w:div w:id="962462204">
                      <w:marLeft w:val="0"/>
                      <w:marRight w:val="0"/>
                      <w:marTop w:val="0"/>
                      <w:marBottom w:val="0"/>
                      <w:divBdr>
                        <w:top w:val="none" w:sz="0" w:space="0" w:color="auto"/>
                        <w:left w:val="none" w:sz="0" w:space="0" w:color="auto"/>
                        <w:bottom w:val="none" w:sz="0" w:space="0" w:color="auto"/>
                        <w:right w:val="none" w:sz="0" w:space="0" w:color="auto"/>
                      </w:divBdr>
                    </w:div>
                  </w:divsChild>
                </w:div>
                <w:div w:id="648441777">
                  <w:marLeft w:val="0"/>
                  <w:marRight w:val="0"/>
                  <w:marTop w:val="0"/>
                  <w:marBottom w:val="0"/>
                  <w:divBdr>
                    <w:top w:val="none" w:sz="0" w:space="0" w:color="auto"/>
                    <w:left w:val="none" w:sz="0" w:space="0" w:color="auto"/>
                    <w:bottom w:val="none" w:sz="0" w:space="0" w:color="auto"/>
                    <w:right w:val="none" w:sz="0" w:space="0" w:color="auto"/>
                  </w:divBdr>
                  <w:divsChild>
                    <w:div w:id="1867676998">
                      <w:marLeft w:val="0"/>
                      <w:marRight w:val="0"/>
                      <w:marTop w:val="0"/>
                      <w:marBottom w:val="0"/>
                      <w:divBdr>
                        <w:top w:val="none" w:sz="0" w:space="0" w:color="auto"/>
                        <w:left w:val="none" w:sz="0" w:space="0" w:color="auto"/>
                        <w:bottom w:val="none" w:sz="0" w:space="0" w:color="auto"/>
                        <w:right w:val="none" w:sz="0" w:space="0" w:color="auto"/>
                      </w:divBdr>
                    </w:div>
                    <w:div w:id="2019311233">
                      <w:marLeft w:val="0"/>
                      <w:marRight w:val="0"/>
                      <w:marTop w:val="0"/>
                      <w:marBottom w:val="0"/>
                      <w:divBdr>
                        <w:top w:val="none" w:sz="0" w:space="0" w:color="auto"/>
                        <w:left w:val="none" w:sz="0" w:space="0" w:color="auto"/>
                        <w:bottom w:val="none" w:sz="0" w:space="0" w:color="auto"/>
                        <w:right w:val="none" w:sz="0" w:space="0" w:color="auto"/>
                      </w:divBdr>
                    </w:div>
                  </w:divsChild>
                </w:div>
                <w:div w:id="679699694">
                  <w:marLeft w:val="0"/>
                  <w:marRight w:val="0"/>
                  <w:marTop w:val="0"/>
                  <w:marBottom w:val="0"/>
                  <w:divBdr>
                    <w:top w:val="none" w:sz="0" w:space="0" w:color="auto"/>
                    <w:left w:val="none" w:sz="0" w:space="0" w:color="auto"/>
                    <w:bottom w:val="none" w:sz="0" w:space="0" w:color="auto"/>
                    <w:right w:val="none" w:sz="0" w:space="0" w:color="auto"/>
                  </w:divBdr>
                  <w:divsChild>
                    <w:div w:id="673529858">
                      <w:marLeft w:val="0"/>
                      <w:marRight w:val="0"/>
                      <w:marTop w:val="0"/>
                      <w:marBottom w:val="0"/>
                      <w:divBdr>
                        <w:top w:val="none" w:sz="0" w:space="0" w:color="auto"/>
                        <w:left w:val="none" w:sz="0" w:space="0" w:color="auto"/>
                        <w:bottom w:val="none" w:sz="0" w:space="0" w:color="auto"/>
                        <w:right w:val="none" w:sz="0" w:space="0" w:color="auto"/>
                      </w:divBdr>
                    </w:div>
                  </w:divsChild>
                </w:div>
                <w:div w:id="741759345">
                  <w:marLeft w:val="0"/>
                  <w:marRight w:val="0"/>
                  <w:marTop w:val="0"/>
                  <w:marBottom w:val="0"/>
                  <w:divBdr>
                    <w:top w:val="none" w:sz="0" w:space="0" w:color="auto"/>
                    <w:left w:val="none" w:sz="0" w:space="0" w:color="auto"/>
                    <w:bottom w:val="none" w:sz="0" w:space="0" w:color="auto"/>
                    <w:right w:val="none" w:sz="0" w:space="0" w:color="auto"/>
                  </w:divBdr>
                  <w:divsChild>
                    <w:div w:id="202596787">
                      <w:marLeft w:val="0"/>
                      <w:marRight w:val="0"/>
                      <w:marTop w:val="0"/>
                      <w:marBottom w:val="0"/>
                      <w:divBdr>
                        <w:top w:val="none" w:sz="0" w:space="0" w:color="auto"/>
                        <w:left w:val="none" w:sz="0" w:space="0" w:color="auto"/>
                        <w:bottom w:val="none" w:sz="0" w:space="0" w:color="auto"/>
                        <w:right w:val="none" w:sz="0" w:space="0" w:color="auto"/>
                      </w:divBdr>
                    </w:div>
                  </w:divsChild>
                </w:div>
                <w:div w:id="839200359">
                  <w:marLeft w:val="0"/>
                  <w:marRight w:val="0"/>
                  <w:marTop w:val="0"/>
                  <w:marBottom w:val="0"/>
                  <w:divBdr>
                    <w:top w:val="none" w:sz="0" w:space="0" w:color="auto"/>
                    <w:left w:val="none" w:sz="0" w:space="0" w:color="auto"/>
                    <w:bottom w:val="none" w:sz="0" w:space="0" w:color="auto"/>
                    <w:right w:val="none" w:sz="0" w:space="0" w:color="auto"/>
                  </w:divBdr>
                  <w:divsChild>
                    <w:div w:id="1165896328">
                      <w:marLeft w:val="0"/>
                      <w:marRight w:val="0"/>
                      <w:marTop w:val="0"/>
                      <w:marBottom w:val="0"/>
                      <w:divBdr>
                        <w:top w:val="none" w:sz="0" w:space="0" w:color="auto"/>
                        <w:left w:val="none" w:sz="0" w:space="0" w:color="auto"/>
                        <w:bottom w:val="none" w:sz="0" w:space="0" w:color="auto"/>
                        <w:right w:val="none" w:sz="0" w:space="0" w:color="auto"/>
                      </w:divBdr>
                    </w:div>
                  </w:divsChild>
                </w:div>
                <w:div w:id="888999396">
                  <w:marLeft w:val="0"/>
                  <w:marRight w:val="0"/>
                  <w:marTop w:val="0"/>
                  <w:marBottom w:val="0"/>
                  <w:divBdr>
                    <w:top w:val="none" w:sz="0" w:space="0" w:color="auto"/>
                    <w:left w:val="none" w:sz="0" w:space="0" w:color="auto"/>
                    <w:bottom w:val="none" w:sz="0" w:space="0" w:color="auto"/>
                    <w:right w:val="none" w:sz="0" w:space="0" w:color="auto"/>
                  </w:divBdr>
                  <w:divsChild>
                    <w:div w:id="679743130">
                      <w:marLeft w:val="0"/>
                      <w:marRight w:val="0"/>
                      <w:marTop w:val="0"/>
                      <w:marBottom w:val="0"/>
                      <w:divBdr>
                        <w:top w:val="none" w:sz="0" w:space="0" w:color="auto"/>
                        <w:left w:val="none" w:sz="0" w:space="0" w:color="auto"/>
                        <w:bottom w:val="none" w:sz="0" w:space="0" w:color="auto"/>
                        <w:right w:val="none" w:sz="0" w:space="0" w:color="auto"/>
                      </w:divBdr>
                    </w:div>
                  </w:divsChild>
                </w:div>
                <w:div w:id="951327849">
                  <w:marLeft w:val="0"/>
                  <w:marRight w:val="0"/>
                  <w:marTop w:val="0"/>
                  <w:marBottom w:val="0"/>
                  <w:divBdr>
                    <w:top w:val="none" w:sz="0" w:space="0" w:color="auto"/>
                    <w:left w:val="none" w:sz="0" w:space="0" w:color="auto"/>
                    <w:bottom w:val="none" w:sz="0" w:space="0" w:color="auto"/>
                    <w:right w:val="none" w:sz="0" w:space="0" w:color="auto"/>
                  </w:divBdr>
                  <w:divsChild>
                    <w:div w:id="481047560">
                      <w:marLeft w:val="0"/>
                      <w:marRight w:val="0"/>
                      <w:marTop w:val="0"/>
                      <w:marBottom w:val="0"/>
                      <w:divBdr>
                        <w:top w:val="none" w:sz="0" w:space="0" w:color="auto"/>
                        <w:left w:val="none" w:sz="0" w:space="0" w:color="auto"/>
                        <w:bottom w:val="none" w:sz="0" w:space="0" w:color="auto"/>
                        <w:right w:val="none" w:sz="0" w:space="0" w:color="auto"/>
                      </w:divBdr>
                    </w:div>
                  </w:divsChild>
                </w:div>
                <w:div w:id="955142204">
                  <w:marLeft w:val="0"/>
                  <w:marRight w:val="0"/>
                  <w:marTop w:val="0"/>
                  <w:marBottom w:val="0"/>
                  <w:divBdr>
                    <w:top w:val="none" w:sz="0" w:space="0" w:color="auto"/>
                    <w:left w:val="none" w:sz="0" w:space="0" w:color="auto"/>
                    <w:bottom w:val="none" w:sz="0" w:space="0" w:color="auto"/>
                    <w:right w:val="none" w:sz="0" w:space="0" w:color="auto"/>
                  </w:divBdr>
                  <w:divsChild>
                    <w:div w:id="1164979952">
                      <w:marLeft w:val="0"/>
                      <w:marRight w:val="0"/>
                      <w:marTop w:val="0"/>
                      <w:marBottom w:val="0"/>
                      <w:divBdr>
                        <w:top w:val="none" w:sz="0" w:space="0" w:color="auto"/>
                        <w:left w:val="none" w:sz="0" w:space="0" w:color="auto"/>
                        <w:bottom w:val="none" w:sz="0" w:space="0" w:color="auto"/>
                        <w:right w:val="none" w:sz="0" w:space="0" w:color="auto"/>
                      </w:divBdr>
                    </w:div>
                  </w:divsChild>
                </w:div>
                <w:div w:id="967322936">
                  <w:marLeft w:val="0"/>
                  <w:marRight w:val="0"/>
                  <w:marTop w:val="0"/>
                  <w:marBottom w:val="0"/>
                  <w:divBdr>
                    <w:top w:val="none" w:sz="0" w:space="0" w:color="auto"/>
                    <w:left w:val="none" w:sz="0" w:space="0" w:color="auto"/>
                    <w:bottom w:val="none" w:sz="0" w:space="0" w:color="auto"/>
                    <w:right w:val="none" w:sz="0" w:space="0" w:color="auto"/>
                  </w:divBdr>
                  <w:divsChild>
                    <w:div w:id="1202742247">
                      <w:marLeft w:val="0"/>
                      <w:marRight w:val="0"/>
                      <w:marTop w:val="0"/>
                      <w:marBottom w:val="0"/>
                      <w:divBdr>
                        <w:top w:val="none" w:sz="0" w:space="0" w:color="auto"/>
                        <w:left w:val="none" w:sz="0" w:space="0" w:color="auto"/>
                        <w:bottom w:val="none" w:sz="0" w:space="0" w:color="auto"/>
                        <w:right w:val="none" w:sz="0" w:space="0" w:color="auto"/>
                      </w:divBdr>
                    </w:div>
                  </w:divsChild>
                </w:div>
                <w:div w:id="1004088162">
                  <w:marLeft w:val="0"/>
                  <w:marRight w:val="0"/>
                  <w:marTop w:val="0"/>
                  <w:marBottom w:val="0"/>
                  <w:divBdr>
                    <w:top w:val="none" w:sz="0" w:space="0" w:color="auto"/>
                    <w:left w:val="none" w:sz="0" w:space="0" w:color="auto"/>
                    <w:bottom w:val="none" w:sz="0" w:space="0" w:color="auto"/>
                    <w:right w:val="none" w:sz="0" w:space="0" w:color="auto"/>
                  </w:divBdr>
                  <w:divsChild>
                    <w:div w:id="100613547">
                      <w:marLeft w:val="0"/>
                      <w:marRight w:val="0"/>
                      <w:marTop w:val="0"/>
                      <w:marBottom w:val="0"/>
                      <w:divBdr>
                        <w:top w:val="none" w:sz="0" w:space="0" w:color="auto"/>
                        <w:left w:val="none" w:sz="0" w:space="0" w:color="auto"/>
                        <w:bottom w:val="none" w:sz="0" w:space="0" w:color="auto"/>
                        <w:right w:val="none" w:sz="0" w:space="0" w:color="auto"/>
                      </w:divBdr>
                    </w:div>
                    <w:div w:id="707342301">
                      <w:marLeft w:val="0"/>
                      <w:marRight w:val="0"/>
                      <w:marTop w:val="0"/>
                      <w:marBottom w:val="0"/>
                      <w:divBdr>
                        <w:top w:val="none" w:sz="0" w:space="0" w:color="auto"/>
                        <w:left w:val="none" w:sz="0" w:space="0" w:color="auto"/>
                        <w:bottom w:val="none" w:sz="0" w:space="0" w:color="auto"/>
                        <w:right w:val="none" w:sz="0" w:space="0" w:color="auto"/>
                      </w:divBdr>
                    </w:div>
                    <w:div w:id="1306006256">
                      <w:marLeft w:val="0"/>
                      <w:marRight w:val="0"/>
                      <w:marTop w:val="0"/>
                      <w:marBottom w:val="0"/>
                      <w:divBdr>
                        <w:top w:val="none" w:sz="0" w:space="0" w:color="auto"/>
                        <w:left w:val="none" w:sz="0" w:space="0" w:color="auto"/>
                        <w:bottom w:val="none" w:sz="0" w:space="0" w:color="auto"/>
                        <w:right w:val="none" w:sz="0" w:space="0" w:color="auto"/>
                      </w:divBdr>
                    </w:div>
                    <w:div w:id="1980645749">
                      <w:marLeft w:val="0"/>
                      <w:marRight w:val="0"/>
                      <w:marTop w:val="0"/>
                      <w:marBottom w:val="0"/>
                      <w:divBdr>
                        <w:top w:val="none" w:sz="0" w:space="0" w:color="auto"/>
                        <w:left w:val="none" w:sz="0" w:space="0" w:color="auto"/>
                        <w:bottom w:val="none" w:sz="0" w:space="0" w:color="auto"/>
                        <w:right w:val="none" w:sz="0" w:space="0" w:color="auto"/>
                      </w:divBdr>
                    </w:div>
                  </w:divsChild>
                </w:div>
                <w:div w:id="1039282948">
                  <w:marLeft w:val="0"/>
                  <w:marRight w:val="0"/>
                  <w:marTop w:val="0"/>
                  <w:marBottom w:val="0"/>
                  <w:divBdr>
                    <w:top w:val="none" w:sz="0" w:space="0" w:color="auto"/>
                    <w:left w:val="none" w:sz="0" w:space="0" w:color="auto"/>
                    <w:bottom w:val="none" w:sz="0" w:space="0" w:color="auto"/>
                    <w:right w:val="none" w:sz="0" w:space="0" w:color="auto"/>
                  </w:divBdr>
                  <w:divsChild>
                    <w:div w:id="667051413">
                      <w:marLeft w:val="0"/>
                      <w:marRight w:val="0"/>
                      <w:marTop w:val="0"/>
                      <w:marBottom w:val="0"/>
                      <w:divBdr>
                        <w:top w:val="none" w:sz="0" w:space="0" w:color="auto"/>
                        <w:left w:val="none" w:sz="0" w:space="0" w:color="auto"/>
                        <w:bottom w:val="none" w:sz="0" w:space="0" w:color="auto"/>
                        <w:right w:val="none" w:sz="0" w:space="0" w:color="auto"/>
                      </w:divBdr>
                    </w:div>
                  </w:divsChild>
                </w:div>
                <w:div w:id="1069156643">
                  <w:marLeft w:val="0"/>
                  <w:marRight w:val="0"/>
                  <w:marTop w:val="0"/>
                  <w:marBottom w:val="0"/>
                  <w:divBdr>
                    <w:top w:val="none" w:sz="0" w:space="0" w:color="auto"/>
                    <w:left w:val="none" w:sz="0" w:space="0" w:color="auto"/>
                    <w:bottom w:val="none" w:sz="0" w:space="0" w:color="auto"/>
                    <w:right w:val="none" w:sz="0" w:space="0" w:color="auto"/>
                  </w:divBdr>
                  <w:divsChild>
                    <w:div w:id="482083131">
                      <w:marLeft w:val="0"/>
                      <w:marRight w:val="0"/>
                      <w:marTop w:val="0"/>
                      <w:marBottom w:val="0"/>
                      <w:divBdr>
                        <w:top w:val="none" w:sz="0" w:space="0" w:color="auto"/>
                        <w:left w:val="none" w:sz="0" w:space="0" w:color="auto"/>
                        <w:bottom w:val="none" w:sz="0" w:space="0" w:color="auto"/>
                        <w:right w:val="none" w:sz="0" w:space="0" w:color="auto"/>
                      </w:divBdr>
                    </w:div>
                  </w:divsChild>
                </w:div>
                <w:div w:id="1072779735">
                  <w:marLeft w:val="0"/>
                  <w:marRight w:val="0"/>
                  <w:marTop w:val="0"/>
                  <w:marBottom w:val="0"/>
                  <w:divBdr>
                    <w:top w:val="none" w:sz="0" w:space="0" w:color="auto"/>
                    <w:left w:val="none" w:sz="0" w:space="0" w:color="auto"/>
                    <w:bottom w:val="none" w:sz="0" w:space="0" w:color="auto"/>
                    <w:right w:val="none" w:sz="0" w:space="0" w:color="auto"/>
                  </w:divBdr>
                  <w:divsChild>
                    <w:div w:id="1046757015">
                      <w:marLeft w:val="0"/>
                      <w:marRight w:val="0"/>
                      <w:marTop w:val="0"/>
                      <w:marBottom w:val="0"/>
                      <w:divBdr>
                        <w:top w:val="none" w:sz="0" w:space="0" w:color="auto"/>
                        <w:left w:val="none" w:sz="0" w:space="0" w:color="auto"/>
                        <w:bottom w:val="none" w:sz="0" w:space="0" w:color="auto"/>
                        <w:right w:val="none" w:sz="0" w:space="0" w:color="auto"/>
                      </w:divBdr>
                    </w:div>
                  </w:divsChild>
                </w:div>
                <w:div w:id="1155679453">
                  <w:marLeft w:val="0"/>
                  <w:marRight w:val="0"/>
                  <w:marTop w:val="0"/>
                  <w:marBottom w:val="0"/>
                  <w:divBdr>
                    <w:top w:val="none" w:sz="0" w:space="0" w:color="auto"/>
                    <w:left w:val="none" w:sz="0" w:space="0" w:color="auto"/>
                    <w:bottom w:val="none" w:sz="0" w:space="0" w:color="auto"/>
                    <w:right w:val="none" w:sz="0" w:space="0" w:color="auto"/>
                  </w:divBdr>
                  <w:divsChild>
                    <w:div w:id="590704473">
                      <w:marLeft w:val="0"/>
                      <w:marRight w:val="0"/>
                      <w:marTop w:val="0"/>
                      <w:marBottom w:val="0"/>
                      <w:divBdr>
                        <w:top w:val="none" w:sz="0" w:space="0" w:color="auto"/>
                        <w:left w:val="none" w:sz="0" w:space="0" w:color="auto"/>
                        <w:bottom w:val="none" w:sz="0" w:space="0" w:color="auto"/>
                        <w:right w:val="none" w:sz="0" w:space="0" w:color="auto"/>
                      </w:divBdr>
                    </w:div>
                  </w:divsChild>
                </w:div>
                <w:div w:id="1157379630">
                  <w:marLeft w:val="0"/>
                  <w:marRight w:val="0"/>
                  <w:marTop w:val="0"/>
                  <w:marBottom w:val="0"/>
                  <w:divBdr>
                    <w:top w:val="none" w:sz="0" w:space="0" w:color="auto"/>
                    <w:left w:val="none" w:sz="0" w:space="0" w:color="auto"/>
                    <w:bottom w:val="none" w:sz="0" w:space="0" w:color="auto"/>
                    <w:right w:val="none" w:sz="0" w:space="0" w:color="auto"/>
                  </w:divBdr>
                  <w:divsChild>
                    <w:div w:id="1826584703">
                      <w:marLeft w:val="0"/>
                      <w:marRight w:val="0"/>
                      <w:marTop w:val="0"/>
                      <w:marBottom w:val="0"/>
                      <w:divBdr>
                        <w:top w:val="none" w:sz="0" w:space="0" w:color="auto"/>
                        <w:left w:val="none" w:sz="0" w:space="0" w:color="auto"/>
                        <w:bottom w:val="none" w:sz="0" w:space="0" w:color="auto"/>
                        <w:right w:val="none" w:sz="0" w:space="0" w:color="auto"/>
                      </w:divBdr>
                    </w:div>
                  </w:divsChild>
                </w:div>
                <w:div w:id="1188568822">
                  <w:marLeft w:val="0"/>
                  <w:marRight w:val="0"/>
                  <w:marTop w:val="0"/>
                  <w:marBottom w:val="0"/>
                  <w:divBdr>
                    <w:top w:val="none" w:sz="0" w:space="0" w:color="auto"/>
                    <w:left w:val="none" w:sz="0" w:space="0" w:color="auto"/>
                    <w:bottom w:val="none" w:sz="0" w:space="0" w:color="auto"/>
                    <w:right w:val="none" w:sz="0" w:space="0" w:color="auto"/>
                  </w:divBdr>
                  <w:divsChild>
                    <w:div w:id="1771244570">
                      <w:marLeft w:val="0"/>
                      <w:marRight w:val="0"/>
                      <w:marTop w:val="0"/>
                      <w:marBottom w:val="0"/>
                      <w:divBdr>
                        <w:top w:val="none" w:sz="0" w:space="0" w:color="auto"/>
                        <w:left w:val="none" w:sz="0" w:space="0" w:color="auto"/>
                        <w:bottom w:val="none" w:sz="0" w:space="0" w:color="auto"/>
                        <w:right w:val="none" w:sz="0" w:space="0" w:color="auto"/>
                      </w:divBdr>
                    </w:div>
                  </w:divsChild>
                </w:div>
                <w:div w:id="1280140395">
                  <w:marLeft w:val="0"/>
                  <w:marRight w:val="0"/>
                  <w:marTop w:val="0"/>
                  <w:marBottom w:val="0"/>
                  <w:divBdr>
                    <w:top w:val="none" w:sz="0" w:space="0" w:color="auto"/>
                    <w:left w:val="none" w:sz="0" w:space="0" w:color="auto"/>
                    <w:bottom w:val="none" w:sz="0" w:space="0" w:color="auto"/>
                    <w:right w:val="none" w:sz="0" w:space="0" w:color="auto"/>
                  </w:divBdr>
                  <w:divsChild>
                    <w:div w:id="638340684">
                      <w:marLeft w:val="0"/>
                      <w:marRight w:val="0"/>
                      <w:marTop w:val="0"/>
                      <w:marBottom w:val="0"/>
                      <w:divBdr>
                        <w:top w:val="none" w:sz="0" w:space="0" w:color="auto"/>
                        <w:left w:val="none" w:sz="0" w:space="0" w:color="auto"/>
                        <w:bottom w:val="none" w:sz="0" w:space="0" w:color="auto"/>
                        <w:right w:val="none" w:sz="0" w:space="0" w:color="auto"/>
                      </w:divBdr>
                    </w:div>
                  </w:divsChild>
                </w:div>
                <w:div w:id="1358195738">
                  <w:marLeft w:val="0"/>
                  <w:marRight w:val="0"/>
                  <w:marTop w:val="0"/>
                  <w:marBottom w:val="0"/>
                  <w:divBdr>
                    <w:top w:val="none" w:sz="0" w:space="0" w:color="auto"/>
                    <w:left w:val="none" w:sz="0" w:space="0" w:color="auto"/>
                    <w:bottom w:val="none" w:sz="0" w:space="0" w:color="auto"/>
                    <w:right w:val="none" w:sz="0" w:space="0" w:color="auto"/>
                  </w:divBdr>
                  <w:divsChild>
                    <w:div w:id="1933201129">
                      <w:marLeft w:val="0"/>
                      <w:marRight w:val="0"/>
                      <w:marTop w:val="0"/>
                      <w:marBottom w:val="0"/>
                      <w:divBdr>
                        <w:top w:val="none" w:sz="0" w:space="0" w:color="auto"/>
                        <w:left w:val="none" w:sz="0" w:space="0" w:color="auto"/>
                        <w:bottom w:val="none" w:sz="0" w:space="0" w:color="auto"/>
                        <w:right w:val="none" w:sz="0" w:space="0" w:color="auto"/>
                      </w:divBdr>
                    </w:div>
                  </w:divsChild>
                </w:div>
                <w:div w:id="1399861891">
                  <w:marLeft w:val="0"/>
                  <w:marRight w:val="0"/>
                  <w:marTop w:val="0"/>
                  <w:marBottom w:val="0"/>
                  <w:divBdr>
                    <w:top w:val="none" w:sz="0" w:space="0" w:color="auto"/>
                    <w:left w:val="none" w:sz="0" w:space="0" w:color="auto"/>
                    <w:bottom w:val="none" w:sz="0" w:space="0" w:color="auto"/>
                    <w:right w:val="none" w:sz="0" w:space="0" w:color="auto"/>
                  </w:divBdr>
                  <w:divsChild>
                    <w:div w:id="1083917103">
                      <w:marLeft w:val="0"/>
                      <w:marRight w:val="0"/>
                      <w:marTop w:val="0"/>
                      <w:marBottom w:val="0"/>
                      <w:divBdr>
                        <w:top w:val="none" w:sz="0" w:space="0" w:color="auto"/>
                        <w:left w:val="none" w:sz="0" w:space="0" w:color="auto"/>
                        <w:bottom w:val="none" w:sz="0" w:space="0" w:color="auto"/>
                        <w:right w:val="none" w:sz="0" w:space="0" w:color="auto"/>
                      </w:divBdr>
                    </w:div>
                    <w:div w:id="2146655110">
                      <w:marLeft w:val="0"/>
                      <w:marRight w:val="0"/>
                      <w:marTop w:val="0"/>
                      <w:marBottom w:val="0"/>
                      <w:divBdr>
                        <w:top w:val="none" w:sz="0" w:space="0" w:color="auto"/>
                        <w:left w:val="none" w:sz="0" w:space="0" w:color="auto"/>
                        <w:bottom w:val="none" w:sz="0" w:space="0" w:color="auto"/>
                        <w:right w:val="none" w:sz="0" w:space="0" w:color="auto"/>
                      </w:divBdr>
                    </w:div>
                  </w:divsChild>
                </w:div>
                <w:div w:id="1428231017">
                  <w:marLeft w:val="0"/>
                  <w:marRight w:val="0"/>
                  <w:marTop w:val="0"/>
                  <w:marBottom w:val="0"/>
                  <w:divBdr>
                    <w:top w:val="none" w:sz="0" w:space="0" w:color="auto"/>
                    <w:left w:val="none" w:sz="0" w:space="0" w:color="auto"/>
                    <w:bottom w:val="none" w:sz="0" w:space="0" w:color="auto"/>
                    <w:right w:val="none" w:sz="0" w:space="0" w:color="auto"/>
                  </w:divBdr>
                  <w:divsChild>
                    <w:div w:id="768961856">
                      <w:marLeft w:val="0"/>
                      <w:marRight w:val="0"/>
                      <w:marTop w:val="0"/>
                      <w:marBottom w:val="0"/>
                      <w:divBdr>
                        <w:top w:val="none" w:sz="0" w:space="0" w:color="auto"/>
                        <w:left w:val="none" w:sz="0" w:space="0" w:color="auto"/>
                        <w:bottom w:val="none" w:sz="0" w:space="0" w:color="auto"/>
                        <w:right w:val="none" w:sz="0" w:space="0" w:color="auto"/>
                      </w:divBdr>
                    </w:div>
                  </w:divsChild>
                </w:div>
                <w:div w:id="1463621382">
                  <w:marLeft w:val="0"/>
                  <w:marRight w:val="0"/>
                  <w:marTop w:val="0"/>
                  <w:marBottom w:val="0"/>
                  <w:divBdr>
                    <w:top w:val="none" w:sz="0" w:space="0" w:color="auto"/>
                    <w:left w:val="none" w:sz="0" w:space="0" w:color="auto"/>
                    <w:bottom w:val="none" w:sz="0" w:space="0" w:color="auto"/>
                    <w:right w:val="none" w:sz="0" w:space="0" w:color="auto"/>
                  </w:divBdr>
                  <w:divsChild>
                    <w:div w:id="181893620">
                      <w:marLeft w:val="0"/>
                      <w:marRight w:val="0"/>
                      <w:marTop w:val="0"/>
                      <w:marBottom w:val="0"/>
                      <w:divBdr>
                        <w:top w:val="none" w:sz="0" w:space="0" w:color="auto"/>
                        <w:left w:val="none" w:sz="0" w:space="0" w:color="auto"/>
                        <w:bottom w:val="none" w:sz="0" w:space="0" w:color="auto"/>
                        <w:right w:val="none" w:sz="0" w:space="0" w:color="auto"/>
                      </w:divBdr>
                    </w:div>
                    <w:div w:id="882135321">
                      <w:marLeft w:val="0"/>
                      <w:marRight w:val="0"/>
                      <w:marTop w:val="0"/>
                      <w:marBottom w:val="0"/>
                      <w:divBdr>
                        <w:top w:val="none" w:sz="0" w:space="0" w:color="auto"/>
                        <w:left w:val="none" w:sz="0" w:space="0" w:color="auto"/>
                        <w:bottom w:val="none" w:sz="0" w:space="0" w:color="auto"/>
                        <w:right w:val="none" w:sz="0" w:space="0" w:color="auto"/>
                      </w:divBdr>
                    </w:div>
                    <w:div w:id="1395011189">
                      <w:marLeft w:val="0"/>
                      <w:marRight w:val="0"/>
                      <w:marTop w:val="0"/>
                      <w:marBottom w:val="0"/>
                      <w:divBdr>
                        <w:top w:val="none" w:sz="0" w:space="0" w:color="auto"/>
                        <w:left w:val="none" w:sz="0" w:space="0" w:color="auto"/>
                        <w:bottom w:val="none" w:sz="0" w:space="0" w:color="auto"/>
                        <w:right w:val="none" w:sz="0" w:space="0" w:color="auto"/>
                      </w:divBdr>
                    </w:div>
                  </w:divsChild>
                </w:div>
                <w:div w:id="1475677552">
                  <w:marLeft w:val="0"/>
                  <w:marRight w:val="0"/>
                  <w:marTop w:val="0"/>
                  <w:marBottom w:val="0"/>
                  <w:divBdr>
                    <w:top w:val="none" w:sz="0" w:space="0" w:color="auto"/>
                    <w:left w:val="none" w:sz="0" w:space="0" w:color="auto"/>
                    <w:bottom w:val="none" w:sz="0" w:space="0" w:color="auto"/>
                    <w:right w:val="none" w:sz="0" w:space="0" w:color="auto"/>
                  </w:divBdr>
                  <w:divsChild>
                    <w:div w:id="1648507473">
                      <w:marLeft w:val="0"/>
                      <w:marRight w:val="0"/>
                      <w:marTop w:val="0"/>
                      <w:marBottom w:val="0"/>
                      <w:divBdr>
                        <w:top w:val="none" w:sz="0" w:space="0" w:color="auto"/>
                        <w:left w:val="none" w:sz="0" w:space="0" w:color="auto"/>
                        <w:bottom w:val="none" w:sz="0" w:space="0" w:color="auto"/>
                        <w:right w:val="none" w:sz="0" w:space="0" w:color="auto"/>
                      </w:divBdr>
                    </w:div>
                  </w:divsChild>
                </w:div>
                <w:div w:id="1498109246">
                  <w:marLeft w:val="0"/>
                  <w:marRight w:val="0"/>
                  <w:marTop w:val="0"/>
                  <w:marBottom w:val="0"/>
                  <w:divBdr>
                    <w:top w:val="none" w:sz="0" w:space="0" w:color="auto"/>
                    <w:left w:val="none" w:sz="0" w:space="0" w:color="auto"/>
                    <w:bottom w:val="none" w:sz="0" w:space="0" w:color="auto"/>
                    <w:right w:val="none" w:sz="0" w:space="0" w:color="auto"/>
                  </w:divBdr>
                  <w:divsChild>
                    <w:div w:id="728457936">
                      <w:marLeft w:val="0"/>
                      <w:marRight w:val="0"/>
                      <w:marTop w:val="0"/>
                      <w:marBottom w:val="0"/>
                      <w:divBdr>
                        <w:top w:val="none" w:sz="0" w:space="0" w:color="auto"/>
                        <w:left w:val="none" w:sz="0" w:space="0" w:color="auto"/>
                        <w:bottom w:val="none" w:sz="0" w:space="0" w:color="auto"/>
                        <w:right w:val="none" w:sz="0" w:space="0" w:color="auto"/>
                      </w:divBdr>
                    </w:div>
                  </w:divsChild>
                </w:div>
                <w:div w:id="1518421169">
                  <w:marLeft w:val="0"/>
                  <w:marRight w:val="0"/>
                  <w:marTop w:val="0"/>
                  <w:marBottom w:val="0"/>
                  <w:divBdr>
                    <w:top w:val="none" w:sz="0" w:space="0" w:color="auto"/>
                    <w:left w:val="none" w:sz="0" w:space="0" w:color="auto"/>
                    <w:bottom w:val="none" w:sz="0" w:space="0" w:color="auto"/>
                    <w:right w:val="none" w:sz="0" w:space="0" w:color="auto"/>
                  </w:divBdr>
                  <w:divsChild>
                    <w:div w:id="464812890">
                      <w:marLeft w:val="0"/>
                      <w:marRight w:val="0"/>
                      <w:marTop w:val="0"/>
                      <w:marBottom w:val="0"/>
                      <w:divBdr>
                        <w:top w:val="none" w:sz="0" w:space="0" w:color="auto"/>
                        <w:left w:val="none" w:sz="0" w:space="0" w:color="auto"/>
                        <w:bottom w:val="none" w:sz="0" w:space="0" w:color="auto"/>
                        <w:right w:val="none" w:sz="0" w:space="0" w:color="auto"/>
                      </w:divBdr>
                    </w:div>
                    <w:div w:id="1067144852">
                      <w:marLeft w:val="0"/>
                      <w:marRight w:val="0"/>
                      <w:marTop w:val="0"/>
                      <w:marBottom w:val="0"/>
                      <w:divBdr>
                        <w:top w:val="none" w:sz="0" w:space="0" w:color="auto"/>
                        <w:left w:val="none" w:sz="0" w:space="0" w:color="auto"/>
                        <w:bottom w:val="none" w:sz="0" w:space="0" w:color="auto"/>
                        <w:right w:val="none" w:sz="0" w:space="0" w:color="auto"/>
                      </w:divBdr>
                    </w:div>
                  </w:divsChild>
                </w:div>
                <w:div w:id="1552764573">
                  <w:marLeft w:val="0"/>
                  <w:marRight w:val="0"/>
                  <w:marTop w:val="0"/>
                  <w:marBottom w:val="0"/>
                  <w:divBdr>
                    <w:top w:val="none" w:sz="0" w:space="0" w:color="auto"/>
                    <w:left w:val="none" w:sz="0" w:space="0" w:color="auto"/>
                    <w:bottom w:val="none" w:sz="0" w:space="0" w:color="auto"/>
                    <w:right w:val="none" w:sz="0" w:space="0" w:color="auto"/>
                  </w:divBdr>
                  <w:divsChild>
                    <w:div w:id="622007046">
                      <w:marLeft w:val="0"/>
                      <w:marRight w:val="0"/>
                      <w:marTop w:val="0"/>
                      <w:marBottom w:val="0"/>
                      <w:divBdr>
                        <w:top w:val="none" w:sz="0" w:space="0" w:color="auto"/>
                        <w:left w:val="none" w:sz="0" w:space="0" w:color="auto"/>
                        <w:bottom w:val="none" w:sz="0" w:space="0" w:color="auto"/>
                        <w:right w:val="none" w:sz="0" w:space="0" w:color="auto"/>
                      </w:divBdr>
                    </w:div>
                  </w:divsChild>
                </w:div>
                <w:div w:id="1575435329">
                  <w:marLeft w:val="0"/>
                  <w:marRight w:val="0"/>
                  <w:marTop w:val="0"/>
                  <w:marBottom w:val="0"/>
                  <w:divBdr>
                    <w:top w:val="none" w:sz="0" w:space="0" w:color="auto"/>
                    <w:left w:val="none" w:sz="0" w:space="0" w:color="auto"/>
                    <w:bottom w:val="none" w:sz="0" w:space="0" w:color="auto"/>
                    <w:right w:val="none" w:sz="0" w:space="0" w:color="auto"/>
                  </w:divBdr>
                  <w:divsChild>
                    <w:div w:id="700209571">
                      <w:marLeft w:val="0"/>
                      <w:marRight w:val="0"/>
                      <w:marTop w:val="0"/>
                      <w:marBottom w:val="0"/>
                      <w:divBdr>
                        <w:top w:val="none" w:sz="0" w:space="0" w:color="auto"/>
                        <w:left w:val="none" w:sz="0" w:space="0" w:color="auto"/>
                        <w:bottom w:val="none" w:sz="0" w:space="0" w:color="auto"/>
                        <w:right w:val="none" w:sz="0" w:space="0" w:color="auto"/>
                      </w:divBdr>
                    </w:div>
                  </w:divsChild>
                </w:div>
                <w:div w:id="1599292898">
                  <w:marLeft w:val="0"/>
                  <w:marRight w:val="0"/>
                  <w:marTop w:val="0"/>
                  <w:marBottom w:val="0"/>
                  <w:divBdr>
                    <w:top w:val="none" w:sz="0" w:space="0" w:color="auto"/>
                    <w:left w:val="none" w:sz="0" w:space="0" w:color="auto"/>
                    <w:bottom w:val="none" w:sz="0" w:space="0" w:color="auto"/>
                    <w:right w:val="none" w:sz="0" w:space="0" w:color="auto"/>
                  </w:divBdr>
                  <w:divsChild>
                    <w:div w:id="1794051772">
                      <w:marLeft w:val="0"/>
                      <w:marRight w:val="0"/>
                      <w:marTop w:val="0"/>
                      <w:marBottom w:val="0"/>
                      <w:divBdr>
                        <w:top w:val="none" w:sz="0" w:space="0" w:color="auto"/>
                        <w:left w:val="none" w:sz="0" w:space="0" w:color="auto"/>
                        <w:bottom w:val="none" w:sz="0" w:space="0" w:color="auto"/>
                        <w:right w:val="none" w:sz="0" w:space="0" w:color="auto"/>
                      </w:divBdr>
                    </w:div>
                  </w:divsChild>
                </w:div>
                <w:div w:id="1677800541">
                  <w:marLeft w:val="0"/>
                  <w:marRight w:val="0"/>
                  <w:marTop w:val="0"/>
                  <w:marBottom w:val="0"/>
                  <w:divBdr>
                    <w:top w:val="none" w:sz="0" w:space="0" w:color="auto"/>
                    <w:left w:val="none" w:sz="0" w:space="0" w:color="auto"/>
                    <w:bottom w:val="none" w:sz="0" w:space="0" w:color="auto"/>
                    <w:right w:val="none" w:sz="0" w:space="0" w:color="auto"/>
                  </w:divBdr>
                  <w:divsChild>
                    <w:div w:id="1447314923">
                      <w:marLeft w:val="0"/>
                      <w:marRight w:val="0"/>
                      <w:marTop w:val="0"/>
                      <w:marBottom w:val="0"/>
                      <w:divBdr>
                        <w:top w:val="none" w:sz="0" w:space="0" w:color="auto"/>
                        <w:left w:val="none" w:sz="0" w:space="0" w:color="auto"/>
                        <w:bottom w:val="none" w:sz="0" w:space="0" w:color="auto"/>
                        <w:right w:val="none" w:sz="0" w:space="0" w:color="auto"/>
                      </w:divBdr>
                    </w:div>
                  </w:divsChild>
                </w:div>
                <w:div w:id="1684435348">
                  <w:marLeft w:val="0"/>
                  <w:marRight w:val="0"/>
                  <w:marTop w:val="0"/>
                  <w:marBottom w:val="0"/>
                  <w:divBdr>
                    <w:top w:val="none" w:sz="0" w:space="0" w:color="auto"/>
                    <w:left w:val="none" w:sz="0" w:space="0" w:color="auto"/>
                    <w:bottom w:val="none" w:sz="0" w:space="0" w:color="auto"/>
                    <w:right w:val="none" w:sz="0" w:space="0" w:color="auto"/>
                  </w:divBdr>
                  <w:divsChild>
                    <w:div w:id="1167749450">
                      <w:marLeft w:val="0"/>
                      <w:marRight w:val="0"/>
                      <w:marTop w:val="0"/>
                      <w:marBottom w:val="0"/>
                      <w:divBdr>
                        <w:top w:val="none" w:sz="0" w:space="0" w:color="auto"/>
                        <w:left w:val="none" w:sz="0" w:space="0" w:color="auto"/>
                        <w:bottom w:val="none" w:sz="0" w:space="0" w:color="auto"/>
                        <w:right w:val="none" w:sz="0" w:space="0" w:color="auto"/>
                      </w:divBdr>
                    </w:div>
                    <w:div w:id="1527673746">
                      <w:marLeft w:val="0"/>
                      <w:marRight w:val="0"/>
                      <w:marTop w:val="0"/>
                      <w:marBottom w:val="0"/>
                      <w:divBdr>
                        <w:top w:val="none" w:sz="0" w:space="0" w:color="auto"/>
                        <w:left w:val="none" w:sz="0" w:space="0" w:color="auto"/>
                        <w:bottom w:val="none" w:sz="0" w:space="0" w:color="auto"/>
                        <w:right w:val="none" w:sz="0" w:space="0" w:color="auto"/>
                      </w:divBdr>
                    </w:div>
                  </w:divsChild>
                </w:div>
                <w:div w:id="1686009252">
                  <w:marLeft w:val="0"/>
                  <w:marRight w:val="0"/>
                  <w:marTop w:val="0"/>
                  <w:marBottom w:val="0"/>
                  <w:divBdr>
                    <w:top w:val="none" w:sz="0" w:space="0" w:color="auto"/>
                    <w:left w:val="none" w:sz="0" w:space="0" w:color="auto"/>
                    <w:bottom w:val="none" w:sz="0" w:space="0" w:color="auto"/>
                    <w:right w:val="none" w:sz="0" w:space="0" w:color="auto"/>
                  </w:divBdr>
                  <w:divsChild>
                    <w:div w:id="1825855837">
                      <w:marLeft w:val="0"/>
                      <w:marRight w:val="0"/>
                      <w:marTop w:val="0"/>
                      <w:marBottom w:val="0"/>
                      <w:divBdr>
                        <w:top w:val="none" w:sz="0" w:space="0" w:color="auto"/>
                        <w:left w:val="none" w:sz="0" w:space="0" w:color="auto"/>
                        <w:bottom w:val="none" w:sz="0" w:space="0" w:color="auto"/>
                        <w:right w:val="none" w:sz="0" w:space="0" w:color="auto"/>
                      </w:divBdr>
                    </w:div>
                  </w:divsChild>
                </w:div>
                <w:div w:id="1705595280">
                  <w:marLeft w:val="0"/>
                  <w:marRight w:val="0"/>
                  <w:marTop w:val="0"/>
                  <w:marBottom w:val="0"/>
                  <w:divBdr>
                    <w:top w:val="none" w:sz="0" w:space="0" w:color="auto"/>
                    <w:left w:val="none" w:sz="0" w:space="0" w:color="auto"/>
                    <w:bottom w:val="none" w:sz="0" w:space="0" w:color="auto"/>
                    <w:right w:val="none" w:sz="0" w:space="0" w:color="auto"/>
                  </w:divBdr>
                  <w:divsChild>
                    <w:div w:id="725643741">
                      <w:marLeft w:val="0"/>
                      <w:marRight w:val="0"/>
                      <w:marTop w:val="0"/>
                      <w:marBottom w:val="0"/>
                      <w:divBdr>
                        <w:top w:val="none" w:sz="0" w:space="0" w:color="auto"/>
                        <w:left w:val="none" w:sz="0" w:space="0" w:color="auto"/>
                        <w:bottom w:val="none" w:sz="0" w:space="0" w:color="auto"/>
                        <w:right w:val="none" w:sz="0" w:space="0" w:color="auto"/>
                      </w:divBdr>
                    </w:div>
                  </w:divsChild>
                </w:div>
                <w:div w:id="1803304527">
                  <w:marLeft w:val="0"/>
                  <w:marRight w:val="0"/>
                  <w:marTop w:val="0"/>
                  <w:marBottom w:val="0"/>
                  <w:divBdr>
                    <w:top w:val="none" w:sz="0" w:space="0" w:color="auto"/>
                    <w:left w:val="none" w:sz="0" w:space="0" w:color="auto"/>
                    <w:bottom w:val="none" w:sz="0" w:space="0" w:color="auto"/>
                    <w:right w:val="none" w:sz="0" w:space="0" w:color="auto"/>
                  </w:divBdr>
                  <w:divsChild>
                    <w:div w:id="1557817894">
                      <w:marLeft w:val="0"/>
                      <w:marRight w:val="0"/>
                      <w:marTop w:val="0"/>
                      <w:marBottom w:val="0"/>
                      <w:divBdr>
                        <w:top w:val="none" w:sz="0" w:space="0" w:color="auto"/>
                        <w:left w:val="none" w:sz="0" w:space="0" w:color="auto"/>
                        <w:bottom w:val="none" w:sz="0" w:space="0" w:color="auto"/>
                        <w:right w:val="none" w:sz="0" w:space="0" w:color="auto"/>
                      </w:divBdr>
                    </w:div>
                  </w:divsChild>
                </w:div>
                <w:div w:id="1872256113">
                  <w:marLeft w:val="0"/>
                  <w:marRight w:val="0"/>
                  <w:marTop w:val="0"/>
                  <w:marBottom w:val="0"/>
                  <w:divBdr>
                    <w:top w:val="none" w:sz="0" w:space="0" w:color="auto"/>
                    <w:left w:val="none" w:sz="0" w:space="0" w:color="auto"/>
                    <w:bottom w:val="none" w:sz="0" w:space="0" w:color="auto"/>
                    <w:right w:val="none" w:sz="0" w:space="0" w:color="auto"/>
                  </w:divBdr>
                  <w:divsChild>
                    <w:div w:id="480853383">
                      <w:marLeft w:val="0"/>
                      <w:marRight w:val="0"/>
                      <w:marTop w:val="0"/>
                      <w:marBottom w:val="0"/>
                      <w:divBdr>
                        <w:top w:val="none" w:sz="0" w:space="0" w:color="auto"/>
                        <w:left w:val="none" w:sz="0" w:space="0" w:color="auto"/>
                        <w:bottom w:val="none" w:sz="0" w:space="0" w:color="auto"/>
                        <w:right w:val="none" w:sz="0" w:space="0" w:color="auto"/>
                      </w:divBdr>
                    </w:div>
                  </w:divsChild>
                </w:div>
                <w:div w:id="1876042030">
                  <w:marLeft w:val="0"/>
                  <w:marRight w:val="0"/>
                  <w:marTop w:val="0"/>
                  <w:marBottom w:val="0"/>
                  <w:divBdr>
                    <w:top w:val="none" w:sz="0" w:space="0" w:color="auto"/>
                    <w:left w:val="none" w:sz="0" w:space="0" w:color="auto"/>
                    <w:bottom w:val="none" w:sz="0" w:space="0" w:color="auto"/>
                    <w:right w:val="none" w:sz="0" w:space="0" w:color="auto"/>
                  </w:divBdr>
                  <w:divsChild>
                    <w:div w:id="932476465">
                      <w:marLeft w:val="0"/>
                      <w:marRight w:val="0"/>
                      <w:marTop w:val="0"/>
                      <w:marBottom w:val="0"/>
                      <w:divBdr>
                        <w:top w:val="none" w:sz="0" w:space="0" w:color="auto"/>
                        <w:left w:val="none" w:sz="0" w:space="0" w:color="auto"/>
                        <w:bottom w:val="none" w:sz="0" w:space="0" w:color="auto"/>
                        <w:right w:val="none" w:sz="0" w:space="0" w:color="auto"/>
                      </w:divBdr>
                    </w:div>
                  </w:divsChild>
                </w:div>
                <w:div w:id="1923563273">
                  <w:marLeft w:val="0"/>
                  <w:marRight w:val="0"/>
                  <w:marTop w:val="0"/>
                  <w:marBottom w:val="0"/>
                  <w:divBdr>
                    <w:top w:val="none" w:sz="0" w:space="0" w:color="auto"/>
                    <w:left w:val="none" w:sz="0" w:space="0" w:color="auto"/>
                    <w:bottom w:val="none" w:sz="0" w:space="0" w:color="auto"/>
                    <w:right w:val="none" w:sz="0" w:space="0" w:color="auto"/>
                  </w:divBdr>
                  <w:divsChild>
                    <w:div w:id="1498037288">
                      <w:marLeft w:val="0"/>
                      <w:marRight w:val="0"/>
                      <w:marTop w:val="0"/>
                      <w:marBottom w:val="0"/>
                      <w:divBdr>
                        <w:top w:val="none" w:sz="0" w:space="0" w:color="auto"/>
                        <w:left w:val="none" w:sz="0" w:space="0" w:color="auto"/>
                        <w:bottom w:val="none" w:sz="0" w:space="0" w:color="auto"/>
                        <w:right w:val="none" w:sz="0" w:space="0" w:color="auto"/>
                      </w:divBdr>
                    </w:div>
                    <w:div w:id="1661807792">
                      <w:marLeft w:val="0"/>
                      <w:marRight w:val="0"/>
                      <w:marTop w:val="0"/>
                      <w:marBottom w:val="0"/>
                      <w:divBdr>
                        <w:top w:val="none" w:sz="0" w:space="0" w:color="auto"/>
                        <w:left w:val="none" w:sz="0" w:space="0" w:color="auto"/>
                        <w:bottom w:val="none" w:sz="0" w:space="0" w:color="auto"/>
                        <w:right w:val="none" w:sz="0" w:space="0" w:color="auto"/>
                      </w:divBdr>
                    </w:div>
                  </w:divsChild>
                </w:div>
                <w:div w:id="1924995572">
                  <w:marLeft w:val="0"/>
                  <w:marRight w:val="0"/>
                  <w:marTop w:val="0"/>
                  <w:marBottom w:val="0"/>
                  <w:divBdr>
                    <w:top w:val="none" w:sz="0" w:space="0" w:color="auto"/>
                    <w:left w:val="none" w:sz="0" w:space="0" w:color="auto"/>
                    <w:bottom w:val="none" w:sz="0" w:space="0" w:color="auto"/>
                    <w:right w:val="none" w:sz="0" w:space="0" w:color="auto"/>
                  </w:divBdr>
                  <w:divsChild>
                    <w:div w:id="1821850694">
                      <w:marLeft w:val="0"/>
                      <w:marRight w:val="0"/>
                      <w:marTop w:val="0"/>
                      <w:marBottom w:val="0"/>
                      <w:divBdr>
                        <w:top w:val="none" w:sz="0" w:space="0" w:color="auto"/>
                        <w:left w:val="none" w:sz="0" w:space="0" w:color="auto"/>
                        <w:bottom w:val="none" w:sz="0" w:space="0" w:color="auto"/>
                        <w:right w:val="none" w:sz="0" w:space="0" w:color="auto"/>
                      </w:divBdr>
                    </w:div>
                  </w:divsChild>
                </w:div>
                <w:div w:id="1943830158">
                  <w:marLeft w:val="0"/>
                  <w:marRight w:val="0"/>
                  <w:marTop w:val="0"/>
                  <w:marBottom w:val="0"/>
                  <w:divBdr>
                    <w:top w:val="none" w:sz="0" w:space="0" w:color="auto"/>
                    <w:left w:val="none" w:sz="0" w:space="0" w:color="auto"/>
                    <w:bottom w:val="none" w:sz="0" w:space="0" w:color="auto"/>
                    <w:right w:val="none" w:sz="0" w:space="0" w:color="auto"/>
                  </w:divBdr>
                  <w:divsChild>
                    <w:div w:id="153959289">
                      <w:marLeft w:val="0"/>
                      <w:marRight w:val="0"/>
                      <w:marTop w:val="0"/>
                      <w:marBottom w:val="0"/>
                      <w:divBdr>
                        <w:top w:val="none" w:sz="0" w:space="0" w:color="auto"/>
                        <w:left w:val="none" w:sz="0" w:space="0" w:color="auto"/>
                        <w:bottom w:val="none" w:sz="0" w:space="0" w:color="auto"/>
                        <w:right w:val="none" w:sz="0" w:space="0" w:color="auto"/>
                      </w:divBdr>
                    </w:div>
                    <w:div w:id="512652332">
                      <w:marLeft w:val="0"/>
                      <w:marRight w:val="0"/>
                      <w:marTop w:val="0"/>
                      <w:marBottom w:val="0"/>
                      <w:divBdr>
                        <w:top w:val="none" w:sz="0" w:space="0" w:color="auto"/>
                        <w:left w:val="none" w:sz="0" w:space="0" w:color="auto"/>
                        <w:bottom w:val="none" w:sz="0" w:space="0" w:color="auto"/>
                        <w:right w:val="none" w:sz="0" w:space="0" w:color="auto"/>
                      </w:divBdr>
                    </w:div>
                    <w:div w:id="1529028810">
                      <w:marLeft w:val="0"/>
                      <w:marRight w:val="0"/>
                      <w:marTop w:val="0"/>
                      <w:marBottom w:val="0"/>
                      <w:divBdr>
                        <w:top w:val="none" w:sz="0" w:space="0" w:color="auto"/>
                        <w:left w:val="none" w:sz="0" w:space="0" w:color="auto"/>
                        <w:bottom w:val="none" w:sz="0" w:space="0" w:color="auto"/>
                        <w:right w:val="none" w:sz="0" w:space="0" w:color="auto"/>
                      </w:divBdr>
                    </w:div>
                  </w:divsChild>
                </w:div>
                <w:div w:id="1962298978">
                  <w:marLeft w:val="0"/>
                  <w:marRight w:val="0"/>
                  <w:marTop w:val="0"/>
                  <w:marBottom w:val="0"/>
                  <w:divBdr>
                    <w:top w:val="none" w:sz="0" w:space="0" w:color="auto"/>
                    <w:left w:val="none" w:sz="0" w:space="0" w:color="auto"/>
                    <w:bottom w:val="none" w:sz="0" w:space="0" w:color="auto"/>
                    <w:right w:val="none" w:sz="0" w:space="0" w:color="auto"/>
                  </w:divBdr>
                  <w:divsChild>
                    <w:div w:id="86196795">
                      <w:marLeft w:val="0"/>
                      <w:marRight w:val="0"/>
                      <w:marTop w:val="0"/>
                      <w:marBottom w:val="0"/>
                      <w:divBdr>
                        <w:top w:val="none" w:sz="0" w:space="0" w:color="auto"/>
                        <w:left w:val="none" w:sz="0" w:space="0" w:color="auto"/>
                        <w:bottom w:val="none" w:sz="0" w:space="0" w:color="auto"/>
                        <w:right w:val="none" w:sz="0" w:space="0" w:color="auto"/>
                      </w:divBdr>
                    </w:div>
                  </w:divsChild>
                </w:div>
                <w:div w:id="1978677020">
                  <w:marLeft w:val="0"/>
                  <w:marRight w:val="0"/>
                  <w:marTop w:val="0"/>
                  <w:marBottom w:val="0"/>
                  <w:divBdr>
                    <w:top w:val="none" w:sz="0" w:space="0" w:color="auto"/>
                    <w:left w:val="none" w:sz="0" w:space="0" w:color="auto"/>
                    <w:bottom w:val="none" w:sz="0" w:space="0" w:color="auto"/>
                    <w:right w:val="none" w:sz="0" w:space="0" w:color="auto"/>
                  </w:divBdr>
                  <w:divsChild>
                    <w:div w:id="1066412898">
                      <w:marLeft w:val="0"/>
                      <w:marRight w:val="0"/>
                      <w:marTop w:val="0"/>
                      <w:marBottom w:val="0"/>
                      <w:divBdr>
                        <w:top w:val="none" w:sz="0" w:space="0" w:color="auto"/>
                        <w:left w:val="none" w:sz="0" w:space="0" w:color="auto"/>
                        <w:bottom w:val="none" w:sz="0" w:space="0" w:color="auto"/>
                        <w:right w:val="none" w:sz="0" w:space="0" w:color="auto"/>
                      </w:divBdr>
                    </w:div>
                  </w:divsChild>
                </w:div>
                <w:div w:id="2038001391">
                  <w:marLeft w:val="0"/>
                  <w:marRight w:val="0"/>
                  <w:marTop w:val="0"/>
                  <w:marBottom w:val="0"/>
                  <w:divBdr>
                    <w:top w:val="none" w:sz="0" w:space="0" w:color="auto"/>
                    <w:left w:val="none" w:sz="0" w:space="0" w:color="auto"/>
                    <w:bottom w:val="none" w:sz="0" w:space="0" w:color="auto"/>
                    <w:right w:val="none" w:sz="0" w:space="0" w:color="auto"/>
                  </w:divBdr>
                  <w:divsChild>
                    <w:div w:id="460270855">
                      <w:marLeft w:val="0"/>
                      <w:marRight w:val="0"/>
                      <w:marTop w:val="0"/>
                      <w:marBottom w:val="0"/>
                      <w:divBdr>
                        <w:top w:val="none" w:sz="0" w:space="0" w:color="auto"/>
                        <w:left w:val="none" w:sz="0" w:space="0" w:color="auto"/>
                        <w:bottom w:val="none" w:sz="0" w:space="0" w:color="auto"/>
                        <w:right w:val="none" w:sz="0" w:space="0" w:color="auto"/>
                      </w:divBdr>
                    </w:div>
                  </w:divsChild>
                </w:div>
                <w:div w:id="2041859265">
                  <w:marLeft w:val="0"/>
                  <w:marRight w:val="0"/>
                  <w:marTop w:val="0"/>
                  <w:marBottom w:val="0"/>
                  <w:divBdr>
                    <w:top w:val="none" w:sz="0" w:space="0" w:color="auto"/>
                    <w:left w:val="none" w:sz="0" w:space="0" w:color="auto"/>
                    <w:bottom w:val="none" w:sz="0" w:space="0" w:color="auto"/>
                    <w:right w:val="none" w:sz="0" w:space="0" w:color="auto"/>
                  </w:divBdr>
                  <w:divsChild>
                    <w:div w:id="126050441">
                      <w:marLeft w:val="0"/>
                      <w:marRight w:val="0"/>
                      <w:marTop w:val="0"/>
                      <w:marBottom w:val="0"/>
                      <w:divBdr>
                        <w:top w:val="none" w:sz="0" w:space="0" w:color="auto"/>
                        <w:left w:val="none" w:sz="0" w:space="0" w:color="auto"/>
                        <w:bottom w:val="none" w:sz="0" w:space="0" w:color="auto"/>
                        <w:right w:val="none" w:sz="0" w:space="0" w:color="auto"/>
                      </w:divBdr>
                    </w:div>
                  </w:divsChild>
                </w:div>
                <w:div w:id="2093234629">
                  <w:marLeft w:val="0"/>
                  <w:marRight w:val="0"/>
                  <w:marTop w:val="0"/>
                  <w:marBottom w:val="0"/>
                  <w:divBdr>
                    <w:top w:val="none" w:sz="0" w:space="0" w:color="auto"/>
                    <w:left w:val="none" w:sz="0" w:space="0" w:color="auto"/>
                    <w:bottom w:val="none" w:sz="0" w:space="0" w:color="auto"/>
                    <w:right w:val="none" w:sz="0" w:space="0" w:color="auto"/>
                  </w:divBdr>
                  <w:divsChild>
                    <w:div w:id="850334121">
                      <w:marLeft w:val="0"/>
                      <w:marRight w:val="0"/>
                      <w:marTop w:val="0"/>
                      <w:marBottom w:val="0"/>
                      <w:divBdr>
                        <w:top w:val="none" w:sz="0" w:space="0" w:color="auto"/>
                        <w:left w:val="none" w:sz="0" w:space="0" w:color="auto"/>
                        <w:bottom w:val="none" w:sz="0" w:space="0" w:color="auto"/>
                        <w:right w:val="none" w:sz="0" w:space="0" w:color="auto"/>
                      </w:divBdr>
                    </w:div>
                  </w:divsChild>
                </w:div>
                <w:div w:id="2102409097">
                  <w:marLeft w:val="0"/>
                  <w:marRight w:val="0"/>
                  <w:marTop w:val="0"/>
                  <w:marBottom w:val="0"/>
                  <w:divBdr>
                    <w:top w:val="none" w:sz="0" w:space="0" w:color="auto"/>
                    <w:left w:val="none" w:sz="0" w:space="0" w:color="auto"/>
                    <w:bottom w:val="none" w:sz="0" w:space="0" w:color="auto"/>
                    <w:right w:val="none" w:sz="0" w:space="0" w:color="auto"/>
                  </w:divBdr>
                  <w:divsChild>
                    <w:div w:id="219949466">
                      <w:marLeft w:val="0"/>
                      <w:marRight w:val="0"/>
                      <w:marTop w:val="0"/>
                      <w:marBottom w:val="0"/>
                      <w:divBdr>
                        <w:top w:val="none" w:sz="0" w:space="0" w:color="auto"/>
                        <w:left w:val="none" w:sz="0" w:space="0" w:color="auto"/>
                        <w:bottom w:val="none" w:sz="0" w:space="0" w:color="auto"/>
                        <w:right w:val="none" w:sz="0" w:space="0" w:color="auto"/>
                      </w:divBdr>
                    </w:div>
                  </w:divsChild>
                </w:div>
                <w:div w:id="2122147243">
                  <w:marLeft w:val="0"/>
                  <w:marRight w:val="0"/>
                  <w:marTop w:val="0"/>
                  <w:marBottom w:val="0"/>
                  <w:divBdr>
                    <w:top w:val="none" w:sz="0" w:space="0" w:color="auto"/>
                    <w:left w:val="none" w:sz="0" w:space="0" w:color="auto"/>
                    <w:bottom w:val="none" w:sz="0" w:space="0" w:color="auto"/>
                    <w:right w:val="none" w:sz="0" w:space="0" w:color="auto"/>
                  </w:divBdr>
                  <w:divsChild>
                    <w:div w:id="924874563">
                      <w:marLeft w:val="0"/>
                      <w:marRight w:val="0"/>
                      <w:marTop w:val="0"/>
                      <w:marBottom w:val="0"/>
                      <w:divBdr>
                        <w:top w:val="none" w:sz="0" w:space="0" w:color="auto"/>
                        <w:left w:val="none" w:sz="0" w:space="0" w:color="auto"/>
                        <w:bottom w:val="none" w:sz="0" w:space="0" w:color="auto"/>
                        <w:right w:val="none" w:sz="0" w:space="0" w:color="auto"/>
                      </w:divBdr>
                    </w:div>
                    <w:div w:id="10757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435160">
          <w:marLeft w:val="0"/>
          <w:marRight w:val="0"/>
          <w:marTop w:val="0"/>
          <w:marBottom w:val="0"/>
          <w:divBdr>
            <w:top w:val="none" w:sz="0" w:space="0" w:color="auto"/>
            <w:left w:val="none" w:sz="0" w:space="0" w:color="auto"/>
            <w:bottom w:val="none" w:sz="0" w:space="0" w:color="auto"/>
            <w:right w:val="none" w:sz="0" w:space="0" w:color="auto"/>
          </w:divBdr>
        </w:div>
      </w:divsChild>
    </w:div>
    <w:div w:id="1364673270">
      <w:bodyDiv w:val="1"/>
      <w:marLeft w:val="0"/>
      <w:marRight w:val="0"/>
      <w:marTop w:val="0"/>
      <w:marBottom w:val="0"/>
      <w:divBdr>
        <w:top w:val="none" w:sz="0" w:space="0" w:color="auto"/>
        <w:left w:val="none" w:sz="0" w:space="0" w:color="auto"/>
        <w:bottom w:val="none" w:sz="0" w:space="0" w:color="auto"/>
        <w:right w:val="none" w:sz="0" w:space="0" w:color="auto"/>
      </w:divBdr>
      <w:divsChild>
        <w:div w:id="337000624">
          <w:marLeft w:val="0"/>
          <w:marRight w:val="0"/>
          <w:marTop w:val="0"/>
          <w:marBottom w:val="0"/>
          <w:divBdr>
            <w:top w:val="none" w:sz="0" w:space="0" w:color="auto"/>
            <w:left w:val="none" w:sz="0" w:space="0" w:color="auto"/>
            <w:bottom w:val="none" w:sz="0" w:space="0" w:color="auto"/>
            <w:right w:val="none" w:sz="0" w:space="0" w:color="auto"/>
          </w:divBdr>
        </w:div>
      </w:divsChild>
    </w:div>
    <w:div w:id="1414010588">
      <w:bodyDiv w:val="1"/>
      <w:marLeft w:val="0"/>
      <w:marRight w:val="0"/>
      <w:marTop w:val="0"/>
      <w:marBottom w:val="0"/>
      <w:divBdr>
        <w:top w:val="none" w:sz="0" w:space="0" w:color="auto"/>
        <w:left w:val="none" w:sz="0" w:space="0" w:color="auto"/>
        <w:bottom w:val="none" w:sz="0" w:space="0" w:color="auto"/>
        <w:right w:val="none" w:sz="0" w:space="0" w:color="auto"/>
      </w:divBdr>
    </w:div>
    <w:div w:id="1494953708">
      <w:bodyDiv w:val="1"/>
      <w:marLeft w:val="0"/>
      <w:marRight w:val="0"/>
      <w:marTop w:val="0"/>
      <w:marBottom w:val="0"/>
      <w:divBdr>
        <w:top w:val="none" w:sz="0" w:space="0" w:color="auto"/>
        <w:left w:val="none" w:sz="0" w:space="0" w:color="auto"/>
        <w:bottom w:val="none" w:sz="0" w:space="0" w:color="auto"/>
        <w:right w:val="none" w:sz="0" w:space="0" w:color="auto"/>
      </w:divBdr>
    </w:div>
    <w:div w:id="1502040569">
      <w:bodyDiv w:val="1"/>
      <w:marLeft w:val="0"/>
      <w:marRight w:val="0"/>
      <w:marTop w:val="0"/>
      <w:marBottom w:val="0"/>
      <w:divBdr>
        <w:top w:val="none" w:sz="0" w:space="0" w:color="auto"/>
        <w:left w:val="none" w:sz="0" w:space="0" w:color="auto"/>
        <w:bottom w:val="none" w:sz="0" w:space="0" w:color="auto"/>
        <w:right w:val="none" w:sz="0" w:space="0" w:color="auto"/>
      </w:divBdr>
    </w:div>
    <w:div w:id="1552571811">
      <w:bodyDiv w:val="1"/>
      <w:marLeft w:val="0"/>
      <w:marRight w:val="0"/>
      <w:marTop w:val="0"/>
      <w:marBottom w:val="0"/>
      <w:divBdr>
        <w:top w:val="none" w:sz="0" w:space="0" w:color="auto"/>
        <w:left w:val="none" w:sz="0" w:space="0" w:color="auto"/>
        <w:bottom w:val="none" w:sz="0" w:space="0" w:color="auto"/>
        <w:right w:val="none" w:sz="0" w:space="0" w:color="auto"/>
      </w:divBdr>
    </w:div>
    <w:div w:id="1631978209">
      <w:bodyDiv w:val="1"/>
      <w:marLeft w:val="0"/>
      <w:marRight w:val="0"/>
      <w:marTop w:val="0"/>
      <w:marBottom w:val="0"/>
      <w:divBdr>
        <w:top w:val="none" w:sz="0" w:space="0" w:color="auto"/>
        <w:left w:val="none" w:sz="0" w:space="0" w:color="auto"/>
        <w:bottom w:val="none" w:sz="0" w:space="0" w:color="auto"/>
        <w:right w:val="none" w:sz="0" w:space="0" w:color="auto"/>
      </w:divBdr>
    </w:div>
    <w:div w:id="1649359850">
      <w:bodyDiv w:val="1"/>
      <w:marLeft w:val="0"/>
      <w:marRight w:val="0"/>
      <w:marTop w:val="0"/>
      <w:marBottom w:val="0"/>
      <w:divBdr>
        <w:top w:val="none" w:sz="0" w:space="0" w:color="auto"/>
        <w:left w:val="none" w:sz="0" w:space="0" w:color="auto"/>
        <w:bottom w:val="none" w:sz="0" w:space="0" w:color="auto"/>
        <w:right w:val="none" w:sz="0" w:space="0" w:color="auto"/>
      </w:divBdr>
      <w:divsChild>
        <w:div w:id="41289544">
          <w:marLeft w:val="0"/>
          <w:marRight w:val="0"/>
          <w:marTop w:val="0"/>
          <w:marBottom w:val="0"/>
          <w:divBdr>
            <w:top w:val="none" w:sz="0" w:space="0" w:color="auto"/>
            <w:left w:val="none" w:sz="0" w:space="0" w:color="auto"/>
            <w:bottom w:val="none" w:sz="0" w:space="0" w:color="auto"/>
            <w:right w:val="none" w:sz="0" w:space="0" w:color="auto"/>
          </w:divBdr>
          <w:divsChild>
            <w:div w:id="497775256">
              <w:marLeft w:val="0"/>
              <w:marRight w:val="0"/>
              <w:marTop w:val="0"/>
              <w:marBottom w:val="0"/>
              <w:divBdr>
                <w:top w:val="none" w:sz="0" w:space="0" w:color="auto"/>
                <w:left w:val="none" w:sz="0" w:space="0" w:color="auto"/>
                <w:bottom w:val="none" w:sz="0" w:space="0" w:color="auto"/>
                <w:right w:val="none" w:sz="0" w:space="0" w:color="auto"/>
              </w:divBdr>
            </w:div>
            <w:div w:id="908080384">
              <w:marLeft w:val="0"/>
              <w:marRight w:val="0"/>
              <w:marTop w:val="0"/>
              <w:marBottom w:val="0"/>
              <w:divBdr>
                <w:top w:val="none" w:sz="0" w:space="0" w:color="auto"/>
                <w:left w:val="none" w:sz="0" w:space="0" w:color="auto"/>
                <w:bottom w:val="none" w:sz="0" w:space="0" w:color="auto"/>
                <w:right w:val="none" w:sz="0" w:space="0" w:color="auto"/>
              </w:divBdr>
            </w:div>
            <w:div w:id="1330056853">
              <w:marLeft w:val="0"/>
              <w:marRight w:val="0"/>
              <w:marTop w:val="0"/>
              <w:marBottom w:val="0"/>
              <w:divBdr>
                <w:top w:val="none" w:sz="0" w:space="0" w:color="auto"/>
                <w:left w:val="none" w:sz="0" w:space="0" w:color="auto"/>
                <w:bottom w:val="none" w:sz="0" w:space="0" w:color="auto"/>
                <w:right w:val="none" w:sz="0" w:space="0" w:color="auto"/>
              </w:divBdr>
            </w:div>
            <w:div w:id="1649825854">
              <w:marLeft w:val="0"/>
              <w:marRight w:val="0"/>
              <w:marTop w:val="0"/>
              <w:marBottom w:val="0"/>
              <w:divBdr>
                <w:top w:val="none" w:sz="0" w:space="0" w:color="auto"/>
                <w:left w:val="none" w:sz="0" w:space="0" w:color="auto"/>
                <w:bottom w:val="none" w:sz="0" w:space="0" w:color="auto"/>
                <w:right w:val="none" w:sz="0" w:space="0" w:color="auto"/>
              </w:divBdr>
            </w:div>
            <w:div w:id="1791821162">
              <w:marLeft w:val="0"/>
              <w:marRight w:val="0"/>
              <w:marTop w:val="0"/>
              <w:marBottom w:val="0"/>
              <w:divBdr>
                <w:top w:val="none" w:sz="0" w:space="0" w:color="auto"/>
                <w:left w:val="none" w:sz="0" w:space="0" w:color="auto"/>
                <w:bottom w:val="none" w:sz="0" w:space="0" w:color="auto"/>
                <w:right w:val="none" w:sz="0" w:space="0" w:color="auto"/>
              </w:divBdr>
            </w:div>
          </w:divsChild>
        </w:div>
        <w:div w:id="549457509">
          <w:marLeft w:val="0"/>
          <w:marRight w:val="0"/>
          <w:marTop w:val="0"/>
          <w:marBottom w:val="0"/>
          <w:divBdr>
            <w:top w:val="none" w:sz="0" w:space="0" w:color="auto"/>
            <w:left w:val="none" w:sz="0" w:space="0" w:color="auto"/>
            <w:bottom w:val="none" w:sz="0" w:space="0" w:color="auto"/>
            <w:right w:val="none" w:sz="0" w:space="0" w:color="auto"/>
          </w:divBdr>
          <w:divsChild>
            <w:div w:id="224069745">
              <w:marLeft w:val="0"/>
              <w:marRight w:val="0"/>
              <w:marTop w:val="0"/>
              <w:marBottom w:val="0"/>
              <w:divBdr>
                <w:top w:val="none" w:sz="0" w:space="0" w:color="auto"/>
                <w:left w:val="none" w:sz="0" w:space="0" w:color="auto"/>
                <w:bottom w:val="none" w:sz="0" w:space="0" w:color="auto"/>
                <w:right w:val="none" w:sz="0" w:space="0" w:color="auto"/>
              </w:divBdr>
            </w:div>
            <w:div w:id="647708373">
              <w:marLeft w:val="0"/>
              <w:marRight w:val="0"/>
              <w:marTop w:val="0"/>
              <w:marBottom w:val="0"/>
              <w:divBdr>
                <w:top w:val="none" w:sz="0" w:space="0" w:color="auto"/>
                <w:left w:val="none" w:sz="0" w:space="0" w:color="auto"/>
                <w:bottom w:val="none" w:sz="0" w:space="0" w:color="auto"/>
                <w:right w:val="none" w:sz="0" w:space="0" w:color="auto"/>
              </w:divBdr>
            </w:div>
            <w:div w:id="1462454030">
              <w:marLeft w:val="0"/>
              <w:marRight w:val="0"/>
              <w:marTop w:val="0"/>
              <w:marBottom w:val="0"/>
              <w:divBdr>
                <w:top w:val="none" w:sz="0" w:space="0" w:color="auto"/>
                <w:left w:val="none" w:sz="0" w:space="0" w:color="auto"/>
                <w:bottom w:val="none" w:sz="0" w:space="0" w:color="auto"/>
                <w:right w:val="none" w:sz="0" w:space="0" w:color="auto"/>
              </w:divBdr>
            </w:div>
            <w:div w:id="1566838165">
              <w:marLeft w:val="0"/>
              <w:marRight w:val="0"/>
              <w:marTop w:val="0"/>
              <w:marBottom w:val="0"/>
              <w:divBdr>
                <w:top w:val="none" w:sz="0" w:space="0" w:color="auto"/>
                <w:left w:val="none" w:sz="0" w:space="0" w:color="auto"/>
                <w:bottom w:val="none" w:sz="0" w:space="0" w:color="auto"/>
                <w:right w:val="none" w:sz="0" w:space="0" w:color="auto"/>
              </w:divBdr>
            </w:div>
          </w:divsChild>
        </w:div>
        <w:div w:id="613052684">
          <w:marLeft w:val="0"/>
          <w:marRight w:val="0"/>
          <w:marTop w:val="0"/>
          <w:marBottom w:val="0"/>
          <w:divBdr>
            <w:top w:val="none" w:sz="0" w:space="0" w:color="auto"/>
            <w:left w:val="none" w:sz="0" w:space="0" w:color="auto"/>
            <w:bottom w:val="none" w:sz="0" w:space="0" w:color="auto"/>
            <w:right w:val="none" w:sz="0" w:space="0" w:color="auto"/>
          </w:divBdr>
        </w:div>
        <w:div w:id="671681250">
          <w:marLeft w:val="0"/>
          <w:marRight w:val="0"/>
          <w:marTop w:val="0"/>
          <w:marBottom w:val="0"/>
          <w:divBdr>
            <w:top w:val="none" w:sz="0" w:space="0" w:color="auto"/>
            <w:left w:val="none" w:sz="0" w:space="0" w:color="auto"/>
            <w:bottom w:val="none" w:sz="0" w:space="0" w:color="auto"/>
            <w:right w:val="none" w:sz="0" w:space="0" w:color="auto"/>
          </w:divBdr>
          <w:divsChild>
            <w:div w:id="355423165">
              <w:marLeft w:val="0"/>
              <w:marRight w:val="0"/>
              <w:marTop w:val="0"/>
              <w:marBottom w:val="0"/>
              <w:divBdr>
                <w:top w:val="none" w:sz="0" w:space="0" w:color="auto"/>
                <w:left w:val="none" w:sz="0" w:space="0" w:color="auto"/>
                <w:bottom w:val="none" w:sz="0" w:space="0" w:color="auto"/>
                <w:right w:val="none" w:sz="0" w:space="0" w:color="auto"/>
              </w:divBdr>
            </w:div>
          </w:divsChild>
        </w:div>
        <w:div w:id="739061762">
          <w:marLeft w:val="0"/>
          <w:marRight w:val="0"/>
          <w:marTop w:val="0"/>
          <w:marBottom w:val="0"/>
          <w:divBdr>
            <w:top w:val="none" w:sz="0" w:space="0" w:color="auto"/>
            <w:left w:val="none" w:sz="0" w:space="0" w:color="auto"/>
            <w:bottom w:val="none" w:sz="0" w:space="0" w:color="auto"/>
            <w:right w:val="none" w:sz="0" w:space="0" w:color="auto"/>
          </w:divBdr>
        </w:div>
        <w:div w:id="833184262">
          <w:marLeft w:val="0"/>
          <w:marRight w:val="0"/>
          <w:marTop w:val="0"/>
          <w:marBottom w:val="0"/>
          <w:divBdr>
            <w:top w:val="none" w:sz="0" w:space="0" w:color="auto"/>
            <w:left w:val="none" w:sz="0" w:space="0" w:color="auto"/>
            <w:bottom w:val="none" w:sz="0" w:space="0" w:color="auto"/>
            <w:right w:val="none" w:sz="0" w:space="0" w:color="auto"/>
          </w:divBdr>
        </w:div>
        <w:div w:id="921839020">
          <w:marLeft w:val="0"/>
          <w:marRight w:val="0"/>
          <w:marTop w:val="0"/>
          <w:marBottom w:val="0"/>
          <w:divBdr>
            <w:top w:val="none" w:sz="0" w:space="0" w:color="auto"/>
            <w:left w:val="none" w:sz="0" w:space="0" w:color="auto"/>
            <w:bottom w:val="none" w:sz="0" w:space="0" w:color="auto"/>
            <w:right w:val="none" w:sz="0" w:space="0" w:color="auto"/>
          </w:divBdr>
        </w:div>
        <w:div w:id="1066537521">
          <w:marLeft w:val="0"/>
          <w:marRight w:val="0"/>
          <w:marTop w:val="0"/>
          <w:marBottom w:val="0"/>
          <w:divBdr>
            <w:top w:val="none" w:sz="0" w:space="0" w:color="auto"/>
            <w:left w:val="none" w:sz="0" w:space="0" w:color="auto"/>
            <w:bottom w:val="none" w:sz="0" w:space="0" w:color="auto"/>
            <w:right w:val="none" w:sz="0" w:space="0" w:color="auto"/>
          </w:divBdr>
          <w:divsChild>
            <w:div w:id="1296835118">
              <w:marLeft w:val="-75"/>
              <w:marRight w:val="0"/>
              <w:marTop w:val="30"/>
              <w:marBottom w:val="30"/>
              <w:divBdr>
                <w:top w:val="none" w:sz="0" w:space="0" w:color="auto"/>
                <w:left w:val="none" w:sz="0" w:space="0" w:color="auto"/>
                <w:bottom w:val="none" w:sz="0" w:space="0" w:color="auto"/>
                <w:right w:val="none" w:sz="0" w:space="0" w:color="auto"/>
              </w:divBdr>
              <w:divsChild>
                <w:div w:id="41681658">
                  <w:marLeft w:val="0"/>
                  <w:marRight w:val="0"/>
                  <w:marTop w:val="0"/>
                  <w:marBottom w:val="0"/>
                  <w:divBdr>
                    <w:top w:val="none" w:sz="0" w:space="0" w:color="auto"/>
                    <w:left w:val="none" w:sz="0" w:space="0" w:color="auto"/>
                    <w:bottom w:val="none" w:sz="0" w:space="0" w:color="auto"/>
                    <w:right w:val="none" w:sz="0" w:space="0" w:color="auto"/>
                  </w:divBdr>
                  <w:divsChild>
                    <w:div w:id="1187644629">
                      <w:marLeft w:val="0"/>
                      <w:marRight w:val="0"/>
                      <w:marTop w:val="0"/>
                      <w:marBottom w:val="0"/>
                      <w:divBdr>
                        <w:top w:val="none" w:sz="0" w:space="0" w:color="auto"/>
                        <w:left w:val="none" w:sz="0" w:space="0" w:color="auto"/>
                        <w:bottom w:val="none" w:sz="0" w:space="0" w:color="auto"/>
                        <w:right w:val="none" w:sz="0" w:space="0" w:color="auto"/>
                      </w:divBdr>
                    </w:div>
                    <w:div w:id="1494300376">
                      <w:marLeft w:val="0"/>
                      <w:marRight w:val="0"/>
                      <w:marTop w:val="0"/>
                      <w:marBottom w:val="0"/>
                      <w:divBdr>
                        <w:top w:val="none" w:sz="0" w:space="0" w:color="auto"/>
                        <w:left w:val="none" w:sz="0" w:space="0" w:color="auto"/>
                        <w:bottom w:val="none" w:sz="0" w:space="0" w:color="auto"/>
                        <w:right w:val="none" w:sz="0" w:space="0" w:color="auto"/>
                      </w:divBdr>
                    </w:div>
                    <w:div w:id="2145656699">
                      <w:marLeft w:val="0"/>
                      <w:marRight w:val="0"/>
                      <w:marTop w:val="0"/>
                      <w:marBottom w:val="0"/>
                      <w:divBdr>
                        <w:top w:val="none" w:sz="0" w:space="0" w:color="auto"/>
                        <w:left w:val="none" w:sz="0" w:space="0" w:color="auto"/>
                        <w:bottom w:val="none" w:sz="0" w:space="0" w:color="auto"/>
                        <w:right w:val="none" w:sz="0" w:space="0" w:color="auto"/>
                      </w:divBdr>
                    </w:div>
                  </w:divsChild>
                </w:div>
                <w:div w:id="44379801">
                  <w:marLeft w:val="0"/>
                  <w:marRight w:val="0"/>
                  <w:marTop w:val="0"/>
                  <w:marBottom w:val="0"/>
                  <w:divBdr>
                    <w:top w:val="none" w:sz="0" w:space="0" w:color="auto"/>
                    <w:left w:val="none" w:sz="0" w:space="0" w:color="auto"/>
                    <w:bottom w:val="none" w:sz="0" w:space="0" w:color="auto"/>
                    <w:right w:val="none" w:sz="0" w:space="0" w:color="auto"/>
                  </w:divBdr>
                  <w:divsChild>
                    <w:div w:id="429082195">
                      <w:marLeft w:val="0"/>
                      <w:marRight w:val="0"/>
                      <w:marTop w:val="0"/>
                      <w:marBottom w:val="0"/>
                      <w:divBdr>
                        <w:top w:val="none" w:sz="0" w:space="0" w:color="auto"/>
                        <w:left w:val="none" w:sz="0" w:space="0" w:color="auto"/>
                        <w:bottom w:val="none" w:sz="0" w:space="0" w:color="auto"/>
                        <w:right w:val="none" w:sz="0" w:space="0" w:color="auto"/>
                      </w:divBdr>
                    </w:div>
                  </w:divsChild>
                </w:div>
                <w:div w:id="110632261">
                  <w:marLeft w:val="0"/>
                  <w:marRight w:val="0"/>
                  <w:marTop w:val="0"/>
                  <w:marBottom w:val="0"/>
                  <w:divBdr>
                    <w:top w:val="none" w:sz="0" w:space="0" w:color="auto"/>
                    <w:left w:val="none" w:sz="0" w:space="0" w:color="auto"/>
                    <w:bottom w:val="none" w:sz="0" w:space="0" w:color="auto"/>
                    <w:right w:val="none" w:sz="0" w:space="0" w:color="auto"/>
                  </w:divBdr>
                  <w:divsChild>
                    <w:div w:id="2141996234">
                      <w:marLeft w:val="0"/>
                      <w:marRight w:val="0"/>
                      <w:marTop w:val="0"/>
                      <w:marBottom w:val="0"/>
                      <w:divBdr>
                        <w:top w:val="none" w:sz="0" w:space="0" w:color="auto"/>
                        <w:left w:val="none" w:sz="0" w:space="0" w:color="auto"/>
                        <w:bottom w:val="none" w:sz="0" w:space="0" w:color="auto"/>
                        <w:right w:val="none" w:sz="0" w:space="0" w:color="auto"/>
                      </w:divBdr>
                    </w:div>
                  </w:divsChild>
                </w:div>
                <w:div w:id="193076296">
                  <w:marLeft w:val="0"/>
                  <w:marRight w:val="0"/>
                  <w:marTop w:val="0"/>
                  <w:marBottom w:val="0"/>
                  <w:divBdr>
                    <w:top w:val="none" w:sz="0" w:space="0" w:color="auto"/>
                    <w:left w:val="none" w:sz="0" w:space="0" w:color="auto"/>
                    <w:bottom w:val="none" w:sz="0" w:space="0" w:color="auto"/>
                    <w:right w:val="none" w:sz="0" w:space="0" w:color="auto"/>
                  </w:divBdr>
                  <w:divsChild>
                    <w:div w:id="221797766">
                      <w:marLeft w:val="0"/>
                      <w:marRight w:val="0"/>
                      <w:marTop w:val="0"/>
                      <w:marBottom w:val="0"/>
                      <w:divBdr>
                        <w:top w:val="none" w:sz="0" w:space="0" w:color="auto"/>
                        <w:left w:val="none" w:sz="0" w:space="0" w:color="auto"/>
                        <w:bottom w:val="none" w:sz="0" w:space="0" w:color="auto"/>
                        <w:right w:val="none" w:sz="0" w:space="0" w:color="auto"/>
                      </w:divBdr>
                    </w:div>
                  </w:divsChild>
                </w:div>
                <w:div w:id="211043637">
                  <w:marLeft w:val="0"/>
                  <w:marRight w:val="0"/>
                  <w:marTop w:val="0"/>
                  <w:marBottom w:val="0"/>
                  <w:divBdr>
                    <w:top w:val="none" w:sz="0" w:space="0" w:color="auto"/>
                    <w:left w:val="none" w:sz="0" w:space="0" w:color="auto"/>
                    <w:bottom w:val="none" w:sz="0" w:space="0" w:color="auto"/>
                    <w:right w:val="none" w:sz="0" w:space="0" w:color="auto"/>
                  </w:divBdr>
                  <w:divsChild>
                    <w:div w:id="1725832825">
                      <w:marLeft w:val="0"/>
                      <w:marRight w:val="0"/>
                      <w:marTop w:val="0"/>
                      <w:marBottom w:val="0"/>
                      <w:divBdr>
                        <w:top w:val="none" w:sz="0" w:space="0" w:color="auto"/>
                        <w:left w:val="none" w:sz="0" w:space="0" w:color="auto"/>
                        <w:bottom w:val="none" w:sz="0" w:space="0" w:color="auto"/>
                        <w:right w:val="none" w:sz="0" w:space="0" w:color="auto"/>
                      </w:divBdr>
                    </w:div>
                  </w:divsChild>
                </w:div>
                <w:div w:id="256795708">
                  <w:marLeft w:val="0"/>
                  <w:marRight w:val="0"/>
                  <w:marTop w:val="0"/>
                  <w:marBottom w:val="0"/>
                  <w:divBdr>
                    <w:top w:val="none" w:sz="0" w:space="0" w:color="auto"/>
                    <w:left w:val="none" w:sz="0" w:space="0" w:color="auto"/>
                    <w:bottom w:val="none" w:sz="0" w:space="0" w:color="auto"/>
                    <w:right w:val="none" w:sz="0" w:space="0" w:color="auto"/>
                  </w:divBdr>
                  <w:divsChild>
                    <w:div w:id="1597637232">
                      <w:marLeft w:val="0"/>
                      <w:marRight w:val="0"/>
                      <w:marTop w:val="0"/>
                      <w:marBottom w:val="0"/>
                      <w:divBdr>
                        <w:top w:val="none" w:sz="0" w:space="0" w:color="auto"/>
                        <w:left w:val="none" w:sz="0" w:space="0" w:color="auto"/>
                        <w:bottom w:val="none" w:sz="0" w:space="0" w:color="auto"/>
                        <w:right w:val="none" w:sz="0" w:space="0" w:color="auto"/>
                      </w:divBdr>
                    </w:div>
                  </w:divsChild>
                </w:div>
                <w:div w:id="285163582">
                  <w:marLeft w:val="0"/>
                  <w:marRight w:val="0"/>
                  <w:marTop w:val="0"/>
                  <w:marBottom w:val="0"/>
                  <w:divBdr>
                    <w:top w:val="none" w:sz="0" w:space="0" w:color="auto"/>
                    <w:left w:val="none" w:sz="0" w:space="0" w:color="auto"/>
                    <w:bottom w:val="none" w:sz="0" w:space="0" w:color="auto"/>
                    <w:right w:val="none" w:sz="0" w:space="0" w:color="auto"/>
                  </w:divBdr>
                  <w:divsChild>
                    <w:div w:id="1206286356">
                      <w:marLeft w:val="0"/>
                      <w:marRight w:val="0"/>
                      <w:marTop w:val="0"/>
                      <w:marBottom w:val="0"/>
                      <w:divBdr>
                        <w:top w:val="none" w:sz="0" w:space="0" w:color="auto"/>
                        <w:left w:val="none" w:sz="0" w:space="0" w:color="auto"/>
                        <w:bottom w:val="none" w:sz="0" w:space="0" w:color="auto"/>
                        <w:right w:val="none" w:sz="0" w:space="0" w:color="auto"/>
                      </w:divBdr>
                    </w:div>
                    <w:div w:id="1243106883">
                      <w:marLeft w:val="0"/>
                      <w:marRight w:val="0"/>
                      <w:marTop w:val="0"/>
                      <w:marBottom w:val="0"/>
                      <w:divBdr>
                        <w:top w:val="none" w:sz="0" w:space="0" w:color="auto"/>
                        <w:left w:val="none" w:sz="0" w:space="0" w:color="auto"/>
                        <w:bottom w:val="none" w:sz="0" w:space="0" w:color="auto"/>
                        <w:right w:val="none" w:sz="0" w:space="0" w:color="auto"/>
                      </w:divBdr>
                    </w:div>
                  </w:divsChild>
                </w:div>
                <w:div w:id="324745073">
                  <w:marLeft w:val="0"/>
                  <w:marRight w:val="0"/>
                  <w:marTop w:val="0"/>
                  <w:marBottom w:val="0"/>
                  <w:divBdr>
                    <w:top w:val="none" w:sz="0" w:space="0" w:color="auto"/>
                    <w:left w:val="none" w:sz="0" w:space="0" w:color="auto"/>
                    <w:bottom w:val="none" w:sz="0" w:space="0" w:color="auto"/>
                    <w:right w:val="none" w:sz="0" w:space="0" w:color="auto"/>
                  </w:divBdr>
                  <w:divsChild>
                    <w:div w:id="691734118">
                      <w:marLeft w:val="0"/>
                      <w:marRight w:val="0"/>
                      <w:marTop w:val="0"/>
                      <w:marBottom w:val="0"/>
                      <w:divBdr>
                        <w:top w:val="none" w:sz="0" w:space="0" w:color="auto"/>
                        <w:left w:val="none" w:sz="0" w:space="0" w:color="auto"/>
                        <w:bottom w:val="none" w:sz="0" w:space="0" w:color="auto"/>
                        <w:right w:val="none" w:sz="0" w:space="0" w:color="auto"/>
                      </w:divBdr>
                    </w:div>
                  </w:divsChild>
                </w:div>
                <w:div w:id="400522854">
                  <w:marLeft w:val="0"/>
                  <w:marRight w:val="0"/>
                  <w:marTop w:val="0"/>
                  <w:marBottom w:val="0"/>
                  <w:divBdr>
                    <w:top w:val="none" w:sz="0" w:space="0" w:color="auto"/>
                    <w:left w:val="none" w:sz="0" w:space="0" w:color="auto"/>
                    <w:bottom w:val="none" w:sz="0" w:space="0" w:color="auto"/>
                    <w:right w:val="none" w:sz="0" w:space="0" w:color="auto"/>
                  </w:divBdr>
                  <w:divsChild>
                    <w:div w:id="329407942">
                      <w:marLeft w:val="0"/>
                      <w:marRight w:val="0"/>
                      <w:marTop w:val="0"/>
                      <w:marBottom w:val="0"/>
                      <w:divBdr>
                        <w:top w:val="none" w:sz="0" w:space="0" w:color="auto"/>
                        <w:left w:val="none" w:sz="0" w:space="0" w:color="auto"/>
                        <w:bottom w:val="none" w:sz="0" w:space="0" w:color="auto"/>
                        <w:right w:val="none" w:sz="0" w:space="0" w:color="auto"/>
                      </w:divBdr>
                    </w:div>
                  </w:divsChild>
                </w:div>
                <w:div w:id="403837303">
                  <w:marLeft w:val="0"/>
                  <w:marRight w:val="0"/>
                  <w:marTop w:val="0"/>
                  <w:marBottom w:val="0"/>
                  <w:divBdr>
                    <w:top w:val="none" w:sz="0" w:space="0" w:color="auto"/>
                    <w:left w:val="none" w:sz="0" w:space="0" w:color="auto"/>
                    <w:bottom w:val="none" w:sz="0" w:space="0" w:color="auto"/>
                    <w:right w:val="none" w:sz="0" w:space="0" w:color="auto"/>
                  </w:divBdr>
                  <w:divsChild>
                    <w:div w:id="986323622">
                      <w:marLeft w:val="0"/>
                      <w:marRight w:val="0"/>
                      <w:marTop w:val="0"/>
                      <w:marBottom w:val="0"/>
                      <w:divBdr>
                        <w:top w:val="none" w:sz="0" w:space="0" w:color="auto"/>
                        <w:left w:val="none" w:sz="0" w:space="0" w:color="auto"/>
                        <w:bottom w:val="none" w:sz="0" w:space="0" w:color="auto"/>
                        <w:right w:val="none" w:sz="0" w:space="0" w:color="auto"/>
                      </w:divBdr>
                    </w:div>
                    <w:div w:id="1891530604">
                      <w:marLeft w:val="0"/>
                      <w:marRight w:val="0"/>
                      <w:marTop w:val="0"/>
                      <w:marBottom w:val="0"/>
                      <w:divBdr>
                        <w:top w:val="none" w:sz="0" w:space="0" w:color="auto"/>
                        <w:left w:val="none" w:sz="0" w:space="0" w:color="auto"/>
                        <w:bottom w:val="none" w:sz="0" w:space="0" w:color="auto"/>
                        <w:right w:val="none" w:sz="0" w:space="0" w:color="auto"/>
                      </w:divBdr>
                    </w:div>
                  </w:divsChild>
                </w:div>
                <w:div w:id="409739021">
                  <w:marLeft w:val="0"/>
                  <w:marRight w:val="0"/>
                  <w:marTop w:val="0"/>
                  <w:marBottom w:val="0"/>
                  <w:divBdr>
                    <w:top w:val="none" w:sz="0" w:space="0" w:color="auto"/>
                    <w:left w:val="none" w:sz="0" w:space="0" w:color="auto"/>
                    <w:bottom w:val="none" w:sz="0" w:space="0" w:color="auto"/>
                    <w:right w:val="none" w:sz="0" w:space="0" w:color="auto"/>
                  </w:divBdr>
                  <w:divsChild>
                    <w:div w:id="2084907989">
                      <w:marLeft w:val="0"/>
                      <w:marRight w:val="0"/>
                      <w:marTop w:val="0"/>
                      <w:marBottom w:val="0"/>
                      <w:divBdr>
                        <w:top w:val="none" w:sz="0" w:space="0" w:color="auto"/>
                        <w:left w:val="none" w:sz="0" w:space="0" w:color="auto"/>
                        <w:bottom w:val="none" w:sz="0" w:space="0" w:color="auto"/>
                        <w:right w:val="none" w:sz="0" w:space="0" w:color="auto"/>
                      </w:divBdr>
                    </w:div>
                  </w:divsChild>
                </w:div>
                <w:div w:id="426005444">
                  <w:marLeft w:val="0"/>
                  <w:marRight w:val="0"/>
                  <w:marTop w:val="0"/>
                  <w:marBottom w:val="0"/>
                  <w:divBdr>
                    <w:top w:val="none" w:sz="0" w:space="0" w:color="auto"/>
                    <w:left w:val="none" w:sz="0" w:space="0" w:color="auto"/>
                    <w:bottom w:val="none" w:sz="0" w:space="0" w:color="auto"/>
                    <w:right w:val="none" w:sz="0" w:space="0" w:color="auto"/>
                  </w:divBdr>
                  <w:divsChild>
                    <w:div w:id="178786122">
                      <w:marLeft w:val="0"/>
                      <w:marRight w:val="0"/>
                      <w:marTop w:val="0"/>
                      <w:marBottom w:val="0"/>
                      <w:divBdr>
                        <w:top w:val="none" w:sz="0" w:space="0" w:color="auto"/>
                        <w:left w:val="none" w:sz="0" w:space="0" w:color="auto"/>
                        <w:bottom w:val="none" w:sz="0" w:space="0" w:color="auto"/>
                        <w:right w:val="none" w:sz="0" w:space="0" w:color="auto"/>
                      </w:divBdr>
                    </w:div>
                  </w:divsChild>
                </w:div>
                <w:div w:id="437260074">
                  <w:marLeft w:val="0"/>
                  <w:marRight w:val="0"/>
                  <w:marTop w:val="0"/>
                  <w:marBottom w:val="0"/>
                  <w:divBdr>
                    <w:top w:val="none" w:sz="0" w:space="0" w:color="auto"/>
                    <w:left w:val="none" w:sz="0" w:space="0" w:color="auto"/>
                    <w:bottom w:val="none" w:sz="0" w:space="0" w:color="auto"/>
                    <w:right w:val="none" w:sz="0" w:space="0" w:color="auto"/>
                  </w:divBdr>
                  <w:divsChild>
                    <w:div w:id="778449582">
                      <w:marLeft w:val="0"/>
                      <w:marRight w:val="0"/>
                      <w:marTop w:val="0"/>
                      <w:marBottom w:val="0"/>
                      <w:divBdr>
                        <w:top w:val="none" w:sz="0" w:space="0" w:color="auto"/>
                        <w:left w:val="none" w:sz="0" w:space="0" w:color="auto"/>
                        <w:bottom w:val="none" w:sz="0" w:space="0" w:color="auto"/>
                        <w:right w:val="none" w:sz="0" w:space="0" w:color="auto"/>
                      </w:divBdr>
                    </w:div>
                    <w:div w:id="1433624139">
                      <w:marLeft w:val="0"/>
                      <w:marRight w:val="0"/>
                      <w:marTop w:val="0"/>
                      <w:marBottom w:val="0"/>
                      <w:divBdr>
                        <w:top w:val="none" w:sz="0" w:space="0" w:color="auto"/>
                        <w:left w:val="none" w:sz="0" w:space="0" w:color="auto"/>
                        <w:bottom w:val="none" w:sz="0" w:space="0" w:color="auto"/>
                        <w:right w:val="none" w:sz="0" w:space="0" w:color="auto"/>
                      </w:divBdr>
                    </w:div>
                  </w:divsChild>
                </w:div>
                <w:div w:id="491795484">
                  <w:marLeft w:val="0"/>
                  <w:marRight w:val="0"/>
                  <w:marTop w:val="0"/>
                  <w:marBottom w:val="0"/>
                  <w:divBdr>
                    <w:top w:val="none" w:sz="0" w:space="0" w:color="auto"/>
                    <w:left w:val="none" w:sz="0" w:space="0" w:color="auto"/>
                    <w:bottom w:val="none" w:sz="0" w:space="0" w:color="auto"/>
                    <w:right w:val="none" w:sz="0" w:space="0" w:color="auto"/>
                  </w:divBdr>
                  <w:divsChild>
                    <w:div w:id="1279874558">
                      <w:marLeft w:val="0"/>
                      <w:marRight w:val="0"/>
                      <w:marTop w:val="0"/>
                      <w:marBottom w:val="0"/>
                      <w:divBdr>
                        <w:top w:val="none" w:sz="0" w:space="0" w:color="auto"/>
                        <w:left w:val="none" w:sz="0" w:space="0" w:color="auto"/>
                        <w:bottom w:val="none" w:sz="0" w:space="0" w:color="auto"/>
                        <w:right w:val="none" w:sz="0" w:space="0" w:color="auto"/>
                      </w:divBdr>
                    </w:div>
                  </w:divsChild>
                </w:div>
                <w:div w:id="506019221">
                  <w:marLeft w:val="0"/>
                  <w:marRight w:val="0"/>
                  <w:marTop w:val="0"/>
                  <w:marBottom w:val="0"/>
                  <w:divBdr>
                    <w:top w:val="none" w:sz="0" w:space="0" w:color="auto"/>
                    <w:left w:val="none" w:sz="0" w:space="0" w:color="auto"/>
                    <w:bottom w:val="none" w:sz="0" w:space="0" w:color="auto"/>
                    <w:right w:val="none" w:sz="0" w:space="0" w:color="auto"/>
                  </w:divBdr>
                  <w:divsChild>
                    <w:div w:id="1868176010">
                      <w:marLeft w:val="0"/>
                      <w:marRight w:val="0"/>
                      <w:marTop w:val="0"/>
                      <w:marBottom w:val="0"/>
                      <w:divBdr>
                        <w:top w:val="none" w:sz="0" w:space="0" w:color="auto"/>
                        <w:left w:val="none" w:sz="0" w:space="0" w:color="auto"/>
                        <w:bottom w:val="none" w:sz="0" w:space="0" w:color="auto"/>
                        <w:right w:val="none" w:sz="0" w:space="0" w:color="auto"/>
                      </w:divBdr>
                    </w:div>
                  </w:divsChild>
                </w:div>
                <w:div w:id="549461290">
                  <w:marLeft w:val="0"/>
                  <w:marRight w:val="0"/>
                  <w:marTop w:val="0"/>
                  <w:marBottom w:val="0"/>
                  <w:divBdr>
                    <w:top w:val="none" w:sz="0" w:space="0" w:color="auto"/>
                    <w:left w:val="none" w:sz="0" w:space="0" w:color="auto"/>
                    <w:bottom w:val="none" w:sz="0" w:space="0" w:color="auto"/>
                    <w:right w:val="none" w:sz="0" w:space="0" w:color="auto"/>
                  </w:divBdr>
                  <w:divsChild>
                    <w:div w:id="955258492">
                      <w:marLeft w:val="0"/>
                      <w:marRight w:val="0"/>
                      <w:marTop w:val="0"/>
                      <w:marBottom w:val="0"/>
                      <w:divBdr>
                        <w:top w:val="none" w:sz="0" w:space="0" w:color="auto"/>
                        <w:left w:val="none" w:sz="0" w:space="0" w:color="auto"/>
                        <w:bottom w:val="none" w:sz="0" w:space="0" w:color="auto"/>
                        <w:right w:val="none" w:sz="0" w:space="0" w:color="auto"/>
                      </w:divBdr>
                    </w:div>
                  </w:divsChild>
                </w:div>
                <w:div w:id="561522926">
                  <w:marLeft w:val="0"/>
                  <w:marRight w:val="0"/>
                  <w:marTop w:val="0"/>
                  <w:marBottom w:val="0"/>
                  <w:divBdr>
                    <w:top w:val="none" w:sz="0" w:space="0" w:color="auto"/>
                    <w:left w:val="none" w:sz="0" w:space="0" w:color="auto"/>
                    <w:bottom w:val="none" w:sz="0" w:space="0" w:color="auto"/>
                    <w:right w:val="none" w:sz="0" w:space="0" w:color="auto"/>
                  </w:divBdr>
                  <w:divsChild>
                    <w:div w:id="1635259034">
                      <w:marLeft w:val="0"/>
                      <w:marRight w:val="0"/>
                      <w:marTop w:val="0"/>
                      <w:marBottom w:val="0"/>
                      <w:divBdr>
                        <w:top w:val="none" w:sz="0" w:space="0" w:color="auto"/>
                        <w:left w:val="none" w:sz="0" w:space="0" w:color="auto"/>
                        <w:bottom w:val="none" w:sz="0" w:space="0" w:color="auto"/>
                        <w:right w:val="none" w:sz="0" w:space="0" w:color="auto"/>
                      </w:divBdr>
                    </w:div>
                  </w:divsChild>
                </w:div>
                <w:div w:id="584191918">
                  <w:marLeft w:val="0"/>
                  <w:marRight w:val="0"/>
                  <w:marTop w:val="0"/>
                  <w:marBottom w:val="0"/>
                  <w:divBdr>
                    <w:top w:val="none" w:sz="0" w:space="0" w:color="auto"/>
                    <w:left w:val="none" w:sz="0" w:space="0" w:color="auto"/>
                    <w:bottom w:val="none" w:sz="0" w:space="0" w:color="auto"/>
                    <w:right w:val="none" w:sz="0" w:space="0" w:color="auto"/>
                  </w:divBdr>
                  <w:divsChild>
                    <w:div w:id="1241795110">
                      <w:marLeft w:val="0"/>
                      <w:marRight w:val="0"/>
                      <w:marTop w:val="0"/>
                      <w:marBottom w:val="0"/>
                      <w:divBdr>
                        <w:top w:val="none" w:sz="0" w:space="0" w:color="auto"/>
                        <w:left w:val="none" w:sz="0" w:space="0" w:color="auto"/>
                        <w:bottom w:val="none" w:sz="0" w:space="0" w:color="auto"/>
                        <w:right w:val="none" w:sz="0" w:space="0" w:color="auto"/>
                      </w:divBdr>
                    </w:div>
                  </w:divsChild>
                </w:div>
                <w:div w:id="618339163">
                  <w:marLeft w:val="0"/>
                  <w:marRight w:val="0"/>
                  <w:marTop w:val="0"/>
                  <w:marBottom w:val="0"/>
                  <w:divBdr>
                    <w:top w:val="none" w:sz="0" w:space="0" w:color="auto"/>
                    <w:left w:val="none" w:sz="0" w:space="0" w:color="auto"/>
                    <w:bottom w:val="none" w:sz="0" w:space="0" w:color="auto"/>
                    <w:right w:val="none" w:sz="0" w:space="0" w:color="auto"/>
                  </w:divBdr>
                  <w:divsChild>
                    <w:div w:id="502471196">
                      <w:marLeft w:val="0"/>
                      <w:marRight w:val="0"/>
                      <w:marTop w:val="0"/>
                      <w:marBottom w:val="0"/>
                      <w:divBdr>
                        <w:top w:val="none" w:sz="0" w:space="0" w:color="auto"/>
                        <w:left w:val="none" w:sz="0" w:space="0" w:color="auto"/>
                        <w:bottom w:val="none" w:sz="0" w:space="0" w:color="auto"/>
                        <w:right w:val="none" w:sz="0" w:space="0" w:color="auto"/>
                      </w:divBdr>
                    </w:div>
                  </w:divsChild>
                </w:div>
                <w:div w:id="637222762">
                  <w:marLeft w:val="0"/>
                  <w:marRight w:val="0"/>
                  <w:marTop w:val="0"/>
                  <w:marBottom w:val="0"/>
                  <w:divBdr>
                    <w:top w:val="none" w:sz="0" w:space="0" w:color="auto"/>
                    <w:left w:val="none" w:sz="0" w:space="0" w:color="auto"/>
                    <w:bottom w:val="none" w:sz="0" w:space="0" w:color="auto"/>
                    <w:right w:val="none" w:sz="0" w:space="0" w:color="auto"/>
                  </w:divBdr>
                  <w:divsChild>
                    <w:div w:id="411199903">
                      <w:marLeft w:val="0"/>
                      <w:marRight w:val="0"/>
                      <w:marTop w:val="0"/>
                      <w:marBottom w:val="0"/>
                      <w:divBdr>
                        <w:top w:val="none" w:sz="0" w:space="0" w:color="auto"/>
                        <w:left w:val="none" w:sz="0" w:space="0" w:color="auto"/>
                        <w:bottom w:val="none" w:sz="0" w:space="0" w:color="auto"/>
                        <w:right w:val="none" w:sz="0" w:space="0" w:color="auto"/>
                      </w:divBdr>
                    </w:div>
                  </w:divsChild>
                </w:div>
                <w:div w:id="715474299">
                  <w:marLeft w:val="0"/>
                  <w:marRight w:val="0"/>
                  <w:marTop w:val="0"/>
                  <w:marBottom w:val="0"/>
                  <w:divBdr>
                    <w:top w:val="none" w:sz="0" w:space="0" w:color="auto"/>
                    <w:left w:val="none" w:sz="0" w:space="0" w:color="auto"/>
                    <w:bottom w:val="none" w:sz="0" w:space="0" w:color="auto"/>
                    <w:right w:val="none" w:sz="0" w:space="0" w:color="auto"/>
                  </w:divBdr>
                  <w:divsChild>
                    <w:div w:id="798958002">
                      <w:marLeft w:val="0"/>
                      <w:marRight w:val="0"/>
                      <w:marTop w:val="0"/>
                      <w:marBottom w:val="0"/>
                      <w:divBdr>
                        <w:top w:val="none" w:sz="0" w:space="0" w:color="auto"/>
                        <w:left w:val="none" w:sz="0" w:space="0" w:color="auto"/>
                        <w:bottom w:val="none" w:sz="0" w:space="0" w:color="auto"/>
                        <w:right w:val="none" w:sz="0" w:space="0" w:color="auto"/>
                      </w:divBdr>
                    </w:div>
                    <w:div w:id="937175978">
                      <w:marLeft w:val="0"/>
                      <w:marRight w:val="0"/>
                      <w:marTop w:val="0"/>
                      <w:marBottom w:val="0"/>
                      <w:divBdr>
                        <w:top w:val="none" w:sz="0" w:space="0" w:color="auto"/>
                        <w:left w:val="none" w:sz="0" w:space="0" w:color="auto"/>
                        <w:bottom w:val="none" w:sz="0" w:space="0" w:color="auto"/>
                        <w:right w:val="none" w:sz="0" w:space="0" w:color="auto"/>
                      </w:divBdr>
                    </w:div>
                  </w:divsChild>
                </w:div>
                <w:div w:id="894656351">
                  <w:marLeft w:val="0"/>
                  <w:marRight w:val="0"/>
                  <w:marTop w:val="0"/>
                  <w:marBottom w:val="0"/>
                  <w:divBdr>
                    <w:top w:val="none" w:sz="0" w:space="0" w:color="auto"/>
                    <w:left w:val="none" w:sz="0" w:space="0" w:color="auto"/>
                    <w:bottom w:val="none" w:sz="0" w:space="0" w:color="auto"/>
                    <w:right w:val="none" w:sz="0" w:space="0" w:color="auto"/>
                  </w:divBdr>
                  <w:divsChild>
                    <w:div w:id="1850555437">
                      <w:marLeft w:val="0"/>
                      <w:marRight w:val="0"/>
                      <w:marTop w:val="0"/>
                      <w:marBottom w:val="0"/>
                      <w:divBdr>
                        <w:top w:val="none" w:sz="0" w:space="0" w:color="auto"/>
                        <w:left w:val="none" w:sz="0" w:space="0" w:color="auto"/>
                        <w:bottom w:val="none" w:sz="0" w:space="0" w:color="auto"/>
                        <w:right w:val="none" w:sz="0" w:space="0" w:color="auto"/>
                      </w:divBdr>
                    </w:div>
                  </w:divsChild>
                </w:div>
                <w:div w:id="898396687">
                  <w:marLeft w:val="0"/>
                  <w:marRight w:val="0"/>
                  <w:marTop w:val="0"/>
                  <w:marBottom w:val="0"/>
                  <w:divBdr>
                    <w:top w:val="none" w:sz="0" w:space="0" w:color="auto"/>
                    <w:left w:val="none" w:sz="0" w:space="0" w:color="auto"/>
                    <w:bottom w:val="none" w:sz="0" w:space="0" w:color="auto"/>
                    <w:right w:val="none" w:sz="0" w:space="0" w:color="auto"/>
                  </w:divBdr>
                  <w:divsChild>
                    <w:div w:id="16122635">
                      <w:marLeft w:val="0"/>
                      <w:marRight w:val="0"/>
                      <w:marTop w:val="0"/>
                      <w:marBottom w:val="0"/>
                      <w:divBdr>
                        <w:top w:val="none" w:sz="0" w:space="0" w:color="auto"/>
                        <w:left w:val="none" w:sz="0" w:space="0" w:color="auto"/>
                        <w:bottom w:val="none" w:sz="0" w:space="0" w:color="auto"/>
                        <w:right w:val="none" w:sz="0" w:space="0" w:color="auto"/>
                      </w:divBdr>
                    </w:div>
                  </w:divsChild>
                </w:div>
                <w:div w:id="922253418">
                  <w:marLeft w:val="0"/>
                  <w:marRight w:val="0"/>
                  <w:marTop w:val="0"/>
                  <w:marBottom w:val="0"/>
                  <w:divBdr>
                    <w:top w:val="none" w:sz="0" w:space="0" w:color="auto"/>
                    <w:left w:val="none" w:sz="0" w:space="0" w:color="auto"/>
                    <w:bottom w:val="none" w:sz="0" w:space="0" w:color="auto"/>
                    <w:right w:val="none" w:sz="0" w:space="0" w:color="auto"/>
                  </w:divBdr>
                  <w:divsChild>
                    <w:div w:id="1107383700">
                      <w:marLeft w:val="0"/>
                      <w:marRight w:val="0"/>
                      <w:marTop w:val="0"/>
                      <w:marBottom w:val="0"/>
                      <w:divBdr>
                        <w:top w:val="none" w:sz="0" w:space="0" w:color="auto"/>
                        <w:left w:val="none" w:sz="0" w:space="0" w:color="auto"/>
                        <w:bottom w:val="none" w:sz="0" w:space="0" w:color="auto"/>
                        <w:right w:val="none" w:sz="0" w:space="0" w:color="auto"/>
                      </w:divBdr>
                    </w:div>
                  </w:divsChild>
                </w:div>
                <w:div w:id="926227034">
                  <w:marLeft w:val="0"/>
                  <w:marRight w:val="0"/>
                  <w:marTop w:val="0"/>
                  <w:marBottom w:val="0"/>
                  <w:divBdr>
                    <w:top w:val="none" w:sz="0" w:space="0" w:color="auto"/>
                    <w:left w:val="none" w:sz="0" w:space="0" w:color="auto"/>
                    <w:bottom w:val="none" w:sz="0" w:space="0" w:color="auto"/>
                    <w:right w:val="none" w:sz="0" w:space="0" w:color="auto"/>
                  </w:divBdr>
                  <w:divsChild>
                    <w:div w:id="357052117">
                      <w:marLeft w:val="0"/>
                      <w:marRight w:val="0"/>
                      <w:marTop w:val="0"/>
                      <w:marBottom w:val="0"/>
                      <w:divBdr>
                        <w:top w:val="none" w:sz="0" w:space="0" w:color="auto"/>
                        <w:left w:val="none" w:sz="0" w:space="0" w:color="auto"/>
                        <w:bottom w:val="none" w:sz="0" w:space="0" w:color="auto"/>
                        <w:right w:val="none" w:sz="0" w:space="0" w:color="auto"/>
                      </w:divBdr>
                    </w:div>
                  </w:divsChild>
                </w:div>
                <w:div w:id="981276505">
                  <w:marLeft w:val="0"/>
                  <w:marRight w:val="0"/>
                  <w:marTop w:val="0"/>
                  <w:marBottom w:val="0"/>
                  <w:divBdr>
                    <w:top w:val="none" w:sz="0" w:space="0" w:color="auto"/>
                    <w:left w:val="none" w:sz="0" w:space="0" w:color="auto"/>
                    <w:bottom w:val="none" w:sz="0" w:space="0" w:color="auto"/>
                    <w:right w:val="none" w:sz="0" w:space="0" w:color="auto"/>
                  </w:divBdr>
                  <w:divsChild>
                    <w:div w:id="187137922">
                      <w:marLeft w:val="0"/>
                      <w:marRight w:val="0"/>
                      <w:marTop w:val="0"/>
                      <w:marBottom w:val="0"/>
                      <w:divBdr>
                        <w:top w:val="none" w:sz="0" w:space="0" w:color="auto"/>
                        <w:left w:val="none" w:sz="0" w:space="0" w:color="auto"/>
                        <w:bottom w:val="none" w:sz="0" w:space="0" w:color="auto"/>
                        <w:right w:val="none" w:sz="0" w:space="0" w:color="auto"/>
                      </w:divBdr>
                    </w:div>
                  </w:divsChild>
                </w:div>
                <w:div w:id="989479850">
                  <w:marLeft w:val="0"/>
                  <w:marRight w:val="0"/>
                  <w:marTop w:val="0"/>
                  <w:marBottom w:val="0"/>
                  <w:divBdr>
                    <w:top w:val="none" w:sz="0" w:space="0" w:color="auto"/>
                    <w:left w:val="none" w:sz="0" w:space="0" w:color="auto"/>
                    <w:bottom w:val="none" w:sz="0" w:space="0" w:color="auto"/>
                    <w:right w:val="none" w:sz="0" w:space="0" w:color="auto"/>
                  </w:divBdr>
                  <w:divsChild>
                    <w:div w:id="2052538014">
                      <w:marLeft w:val="0"/>
                      <w:marRight w:val="0"/>
                      <w:marTop w:val="0"/>
                      <w:marBottom w:val="0"/>
                      <w:divBdr>
                        <w:top w:val="none" w:sz="0" w:space="0" w:color="auto"/>
                        <w:left w:val="none" w:sz="0" w:space="0" w:color="auto"/>
                        <w:bottom w:val="none" w:sz="0" w:space="0" w:color="auto"/>
                        <w:right w:val="none" w:sz="0" w:space="0" w:color="auto"/>
                      </w:divBdr>
                    </w:div>
                  </w:divsChild>
                </w:div>
                <w:div w:id="1053384389">
                  <w:marLeft w:val="0"/>
                  <w:marRight w:val="0"/>
                  <w:marTop w:val="0"/>
                  <w:marBottom w:val="0"/>
                  <w:divBdr>
                    <w:top w:val="none" w:sz="0" w:space="0" w:color="auto"/>
                    <w:left w:val="none" w:sz="0" w:space="0" w:color="auto"/>
                    <w:bottom w:val="none" w:sz="0" w:space="0" w:color="auto"/>
                    <w:right w:val="none" w:sz="0" w:space="0" w:color="auto"/>
                  </w:divBdr>
                  <w:divsChild>
                    <w:div w:id="2077360883">
                      <w:marLeft w:val="0"/>
                      <w:marRight w:val="0"/>
                      <w:marTop w:val="0"/>
                      <w:marBottom w:val="0"/>
                      <w:divBdr>
                        <w:top w:val="none" w:sz="0" w:space="0" w:color="auto"/>
                        <w:left w:val="none" w:sz="0" w:space="0" w:color="auto"/>
                        <w:bottom w:val="none" w:sz="0" w:space="0" w:color="auto"/>
                        <w:right w:val="none" w:sz="0" w:space="0" w:color="auto"/>
                      </w:divBdr>
                    </w:div>
                  </w:divsChild>
                </w:div>
                <w:div w:id="1062601125">
                  <w:marLeft w:val="0"/>
                  <w:marRight w:val="0"/>
                  <w:marTop w:val="0"/>
                  <w:marBottom w:val="0"/>
                  <w:divBdr>
                    <w:top w:val="none" w:sz="0" w:space="0" w:color="auto"/>
                    <w:left w:val="none" w:sz="0" w:space="0" w:color="auto"/>
                    <w:bottom w:val="none" w:sz="0" w:space="0" w:color="auto"/>
                    <w:right w:val="none" w:sz="0" w:space="0" w:color="auto"/>
                  </w:divBdr>
                  <w:divsChild>
                    <w:div w:id="562109287">
                      <w:marLeft w:val="0"/>
                      <w:marRight w:val="0"/>
                      <w:marTop w:val="0"/>
                      <w:marBottom w:val="0"/>
                      <w:divBdr>
                        <w:top w:val="none" w:sz="0" w:space="0" w:color="auto"/>
                        <w:left w:val="none" w:sz="0" w:space="0" w:color="auto"/>
                        <w:bottom w:val="none" w:sz="0" w:space="0" w:color="auto"/>
                        <w:right w:val="none" w:sz="0" w:space="0" w:color="auto"/>
                      </w:divBdr>
                    </w:div>
                  </w:divsChild>
                </w:div>
                <w:div w:id="1082486075">
                  <w:marLeft w:val="0"/>
                  <w:marRight w:val="0"/>
                  <w:marTop w:val="0"/>
                  <w:marBottom w:val="0"/>
                  <w:divBdr>
                    <w:top w:val="none" w:sz="0" w:space="0" w:color="auto"/>
                    <w:left w:val="none" w:sz="0" w:space="0" w:color="auto"/>
                    <w:bottom w:val="none" w:sz="0" w:space="0" w:color="auto"/>
                    <w:right w:val="none" w:sz="0" w:space="0" w:color="auto"/>
                  </w:divBdr>
                  <w:divsChild>
                    <w:div w:id="1787507941">
                      <w:marLeft w:val="0"/>
                      <w:marRight w:val="0"/>
                      <w:marTop w:val="0"/>
                      <w:marBottom w:val="0"/>
                      <w:divBdr>
                        <w:top w:val="none" w:sz="0" w:space="0" w:color="auto"/>
                        <w:left w:val="none" w:sz="0" w:space="0" w:color="auto"/>
                        <w:bottom w:val="none" w:sz="0" w:space="0" w:color="auto"/>
                        <w:right w:val="none" w:sz="0" w:space="0" w:color="auto"/>
                      </w:divBdr>
                    </w:div>
                  </w:divsChild>
                </w:div>
                <w:div w:id="1087969226">
                  <w:marLeft w:val="0"/>
                  <w:marRight w:val="0"/>
                  <w:marTop w:val="0"/>
                  <w:marBottom w:val="0"/>
                  <w:divBdr>
                    <w:top w:val="none" w:sz="0" w:space="0" w:color="auto"/>
                    <w:left w:val="none" w:sz="0" w:space="0" w:color="auto"/>
                    <w:bottom w:val="none" w:sz="0" w:space="0" w:color="auto"/>
                    <w:right w:val="none" w:sz="0" w:space="0" w:color="auto"/>
                  </w:divBdr>
                  <w:divsChild>
                    <w:div w:id="426075385">
                      <w:marLeft w:val="0"/>
                      <w:marRight w:val="0"/>
                      <w:marTop w:val="0"/>
                      <w:marBottom w:val="0"/>
                      <w:divBdr>
                        <w:top w:val="none" w:sz="0" w:space="0" w:color="auto"/>
                        <w:left w:val="none" w:sz="0" w:space="0" w:color="auto"/>
                        <w:bottom w:val="none" w:sz="0" w:space="0" w:color="auto"/>
                        <w:right w:val="none" w:sz="0" w:space="0" w:color="auto"/>
                      </w:divBdr>
                    </w:div>
                  </w:divsChild>
                </w:div>
                <w:div w:id="1091584135">
                  <w:marLeft w:val="0"/>
                  <w:marRight w:val="0"/>
                  <w:marTop w:val="0"/>
                  <w:marBottom w:val="0"/>
                  <w:divBdr>
                    <w:top w:val="none" w:sz="0" w:space="0" w:color="auto"/>
                    <w:left w:val="none" w:sz="0" w:space="0" w:color="auto"/>
                    <w:bottom w:val="none" w:sz="0" w:space="0" w:color="auto"/>
                    <w:right w:val="none" w:sz="0" w:space="0" w:color="auto"/>
                  </w:divBdr>
                  <w:divsChild>
                    <w:div w:id="417600038">
                      <w:marLeft w:val="0"/>
                      <w:marRight w:val="0"/>
                      <w:marTop w:val="0"/>
                      <w:marBottom w:val="0"/>
                      <w:divBdr>
                        <w:top w:val="none" w:sz="0" w:space="0" w:color="auto"/>
                        <w:left w:val="none" w:sz="0" w:space="0" w:color="auto"/>
                        <w:bottom w:val="none" w:sz="0" w:space="0" w:color="auto"/>
                        <w:right w:val="none" w:sz="0" w:space="0" w:color="auto"/>
                      </w:divBdr>
                    </w:div>
                  </w:divsChild>
                </w:div>
                <w:div w:id="1105537924">
                  <w:marLeft w:val="0"/>
                  <w:marRight w:val="0"/>
                  <w:marTop w:val="0"/>
                  <w:marBottom w:val="0"/>
                  <w:divBdr>
                    <w:top w:val="none" w:sz="0" w:space="0" w:color="auto"/>
                    <w:left w:val="none" w:sz="0" w:space="0" w:color="auto"/>
                    <w:bottom w:val="none" w:sz="0" w:space="0" w:color="auto"/>
                    <w:right w:val="none" w:sz="0" w:space="0" w:color="auto"/>
                  </w:divBdr>
                  <w:divsChild>
                    <w:div w:id="362755865">
                      <w:marLeft w:val="0"/>
                      <w:marRight w:val="0"/>
                      <w:marTop w:val="0"/>
                      <w:marBottom w:val="0"/>
                      <w:divBdr>
                        <w:top w:val="none" w:sz="0" w:space="0" w:color="auto"/>
                        <w:left w:val="none" w:sz="0" w:space="0" w:color="auto"/>
                        <w:bottom w:val="none" w:sz="0" w:space="0" w:color="auto"/>
                        <w:right w:val="none" w:sz="0" w:space="0" w:color="auto"/>
                      </w:divBdr>
                    </w:div>
                  </w:divsChild>
                </w:div>
                <w:div w:id="1141194125">
                  <w:marLeft w:val="0"/>
                  <w:marRight w:val="0"/>
                  <w:marTop w:val="0"/>
                  <w:marBottom w:val="0"/>
                  <w:divBdr>
                    <w:top w:val="none" w:sz="0" w:space="0" w:color="auto"/>
                    <w:left w:val="none" w:sz="0" w:space="0" w:color="auto"/>
                    <w:bottom w:val="none" w:sz="0" w:space="0" w:color="auto"/>
                    <w:right w:val="none" w:sz="0" w:space="0" w:color="auto"/>
                  </w:divBdr>
                  <w:divsChild>
                    <w:div w:id="1566330200">
                      <w:marLeft w:val="0"/>
                      <w:marRight w:val="0"/>
                      <w:marTop w:val="0"/>
                      <w:marBottom w:val="0"/>
                      <w:divBdr>
                        <w:top w:val="none" w:sz="0" w:space="0" w:color="auto"/>
                        <w:left w:val="none" w:sz="0" w:space="0" w:color="auto"/>
                        <w:bottom w:val="none" w:sz="0" w:space="0" w:color="auto"/>
                        <w:right w:val="none" w:sz="0" w:space="0" w:color="auto"/>
                      </w:divBdr>
                    </w:div>
                  </w:divsChild>
                </w:div>
                <w:div w:id="1199316152">
                  <w:marLeft w:val="0"/>
                  <w:marRight w:val="0"/>
                  <w:marTop w:val="0"/>
                  <w:marBottom w:val="0"/>
                  <w:divBdr>
                    <w:top w:val="none" w:sz="0" w:space="0" w:color="auto"/>
                    <w:left w:val="none" w:sz="0" w:space="0" w:color="auto"/>
                    <w:bottom w:val="none" w:sz="0" w:space="0" w:color="auto"/>
                    <w:right w:val="none" w:sz="0" w:space="0" w:color="auto"/>
                  </w:divBdr>
                  <w:divsChild>
                    <w:div w:id="137378652">
                      <w:marLeft w:val="0"/>
                      <w:marRight w:val="0"/>
                      <w:marTop w:val="0"/>
                      <w:marBottom w:val="0"/>
                      <w:divBdr>
                        <w:top w:val="none" w:sz="0" w:space="0" w:color="auto"/>
                        <w:left w:val="none" w:sz="0" w:space="0" w:color="auto"/>
                        <w:bottom w:val="none" w:sz="0" w:space="0" w:color="auto"/>
                        <w:right w:val="none" w:sz="0" w:space="0" w:color="auto"/>
                      </w:divBdr>
                    </w:div>
                  </w:divsChild>
                </w:div>
                <w:div w:id="1222250203">
                  <w:marLeft w:val="0"/>
                  <w:marRight w:val="0"/>
                  <w:marTop w:val="0"/>
                  <w:marBottom w:val="0"/>
                  <w:divBdr>
                    <w:top w:val="none" w:sz="0" w:space="0" w:color="auto"/>
                    <w:left w:val="none" w:sz="0" w:space="0" w:color="auto"/>
                    <w:bottom w:val="none" w:sz="0" w:space="0" w:color="auto"/>
                    <w:right w:val="none" w:sz="0" w:space="0" w:color="auto"/>
                  </w:divBdr>
                  <w:divsChild>
                    <w:div w:id="481585685">
                      <w:marLeft w:val="0"/>
                      <w:marRight w:val="0"/>
                      <w:marTop w:val="0"/>
                      <w:marBottom w:val="0"/>
                      <w:divBdr>
                        <w:top w:val="none" w:sz="0" w:space="0" w:color="auto"/>
                        <w:left w:val="none" w:sz="0" w:space="0" w:color="auto"/>
                        <w:bottom w:val="none" w:sz="0" w:space="0" w:color="auto"/>
                        <w:right w:val="none" w:sz="0" w:space="0" w:color="auto"/>
                      </w:divBdr>
                    </w:div>
                  </w:divsChild>
                </w:div>
                <w:div w:id="1245408385">
                  <w:marLeft w:val="0"/>
                  <w:marRight w:val="0"/>
                  <w:marTop w:val="0"/>
                  <w:marBottom w:val="0"/>
                  <w:divBdr>
                    <w:top w:val="none" w:sz="0" w:space="0" w:color="auto"/>
                    <w:left w:val="none" w:sz="0" w:space="0" w:color="auto"/>
                    <w:bottom w:val="none" w:sz="0" w:space="0" w:color="auto"/>
                    <w:right w:val="none" w:sz="0" w:space="0" w:color="auto"/>
                  </w:divBdr>
                  <w:divsChild>
                    <w:div w:id="707990671">
                      <w:marLeft w:val="0"/>
                      <w:marRight w:val="0"/>
                      <w:marTop w:val="0"/>
                      <w:marBottom w:val="0"/>
                      <w:divBdr>
                        <w:top w:val="none" w:sz="0" w:space="0" w:color="auto"/>
                        <w:left w:val="none" w:sz="0" w:space="0" w:color="auto"/>
                        <w:bottom w:val="none" w:sz="0" w:space="0" w:color="auto"/>
                        <w:right w:val="none" w:sz="0" w:space="0" w:color="auto"/>
                      </w:divBdr>
                    </w:div>
                    <w:div w:id="1005016895">
                      <w:marLeft w:val="0"/>
                      <w:marRight w:val="0"/>
                      <w:marTop w:val="0"/>
                      <w:marBottom w:val="0"/>
                      <w:divBdr>
                        <w:top w:val="none" w:sz="0" w:space="0" w:color="auto"/>
                        <w:left w:val="none" w:sz="0" w:space="0" w:color="auto"/>
                        <w:bottom w:val="none" w:sz="0" w:space="0" w:color="auto"/>
                        <w:right w:val="none" w:sz="0" w:space="0" w:color="auto"/>
                      </w:divBdr>
                    </w:div>
                  </w:divsChild>
                </w:div>
                <w:div w:id="1448046363">
                  <w:marLeft w:val="0"/>
                  <w:marRight w:val="0"/>
                  <w:marTop w:val="0"/>
                  <w:marBottom w:val="0"/>
                  <w:divBdr>
                    <w:top w:val="none" w:sz="0" w:space="0" w:color="auto"/>
                    <w:left w:val="none" w:sz="0" w:space="0" w:color="auto"/>
                    <w:bottom w:val="none" w:sz="0" w:space="0" w:color="auto"/>
                    <w:right w:val="none" w:sz="0" w:space="0" w:color="auto"/>
                  </w:divBdr>
                  <w:divsChild>
                    <w:div w:id="1221674118">
                      <w:marLeft w:val="0"/>
                      <w:marRight w:val="0"/>
                      <w:marTop w:val="0"/>
                      <w:marBottom w:val="0"/>
                      <w:divBdr>
                        <w:top w:val="none" w:sz="0" w:space="0" w:color="auto"/>
                        <w:left w:val="none" w:sz="0" w:space="0" w:color="auto"/>
                        <w:bottom w:val="none" w:sz="0" w:space="0" w:color="auto"/>
                        <w:right w:val="none" w:sz="0" w:space="0" w:color="auto"/>
                      </w:divBdr>
                    </w:div>
                  </w:divsChild>
                </w:div>
                <w:div w:id="1456487657">
                  <w:marLeft w:val="0"/>
                  <w:marRight w:val="0"/>
                  <w:marTop w:val="0"/>
                  <w:marBottom w:val="0"/>
                  <w:divBdr>
                    <w:top w:val="none" w:sz="0" w:space="0" w:color="auto"/>
                    <w:left w:val="none" w:sz="0" w:space="0" w:color="auto"/>
                    <w:bottom w:val="none" w:sz="0" w:space="0" w:color="auto"/>
                    <w:right w:val="none" w:sz="0" w:space="0" w:color="auto"/>
                  </w:divBdr>
                  <w:divsChild>
                    <w:div w:id="1434128738">
                      <w:marLeft w:val="0"/>
                      <w:marRight w:val="0"/>
                      <w:marTop w:val="0"/>
                      <w:marBottom w:val="0"/>
                      <w:divBdr>
                        <w:top w:val="none" w:sz="0" w:space="0" w:color="auto"/>
                        <w:left w:val="none" w:sz="0" w:space="0" w:color="auto"/>
                        <w:bottom w:val="none" w:sz="0" w:space="0" w:color="auto"/>
                        <w:right w:val="none" w:sz="0" w:space="0" w:color="auto"/>
                      </w:divBdr>
                    </w:div>
                  </w:divsChild>
                </w:div>
                <w:div w:id="1475871834">
                  <w:marLeft w:val="0"/>
                  <w:marRight w:val="0"/>
                  <w:marTop w:val="0"/>
                  <w:marBottom w:val="0"/>
                  <w:divBdr>
                    <w:top w:val="none" w:sz="0" w:space="0" w:color="auto"/>
                    <w:left w:val="none" w:sz="0" w:space="0" w:color="auto"/>
                    <w:bottom w:val="none" w:sz="0" w:space="0" w:color="auto"/>
                    <w:right w:val="none" w:sz="0" w:space="0" w:color="auto"/>
                  </w:divBdr>
                  <w:divsChild>
                    <w:div w:id="731076089">
                      <w:marLeft w:val="0"/>
                      <w:marRight w:val="0"/>
                      <w:marTop w:val="0"/>
                      <w:marBottom w:val="0"/>
                      <w:divBdr>
                        <w:top w:val="none" w:sz="0" w:space="0" w:color="auto"/>
                        <w:left w:val="none" w:sz="0" w:space="0" w:color="auto"/>
                        <w:bottom w:val="none" w:sz="0" w:space="0" w:color="auto"/>
                        <w:right w:val="none" w:sz="0" w:space="0" w:color="auto"/>
                      </w:divBdr>
                    </w:div>
                  </w:divsChild>
                </w:div>
                <w:div w:id="1479572611">
                  <w:marLeft w:val="0"/>
                  <w:marRight w:val="0"/>
                  <w:marTop w:val="0"/>
                  <w:marBottom w:val="0"/>
                  <w:divBdr>
                    <w:top w:val="none" w:sz="0" w:space="0" w:color="auto"/>
                    <w:left w:val="none" w:sz="0" w:space="0" w:color="auto"/>
                    <w:bottom w:val="none" w:sz="0" w:space="0" w:color="auto"/>
                    <w:right w:val="none" w:sz="0" w:space="0" w:color="auto"/>
                  </w:divBdr>
                  <w:divsChild>
                    <w:div w:id="783884129">
                      <w:marLeft w:val="0"/>
                      <w:marRight w:val="0"/>
                      <w:marTop w:val="0"/>
                      <w:marBottom w:val="0"/>
                      <w:divBdr>
                        <w:top w:val="none" w:sz="0" w:space="0" w:color="auto"/>
                        <w:left w:val="none" w:sz="0" w:space="0" w:color="auto"/>
                        <w:bottom w:val="none" w:sz="0" w:space="0" w:color="auto"/>
                        <w:right w:val="none" w:sz="0" w:space="0" w:color="auto"/>
                      </w:divBdr>
                    </w:div>
                  </w:divsChild>
                </w:div>
                <w:div w:id="1524054331">
                  <w:marLeft w:val="0"/>
                  <w:marRight w:val="0"/>
                  <w:marTop w:val="0"/>
                  <w:marBottom w:val="0"/>
                  <w:divBdr>
                    <w:top w:val="none" w:sz="0" w:space="0" w:color="auto"/>
                    <w:left w:val="none" w:sz="0" w:space="0" w:color="auto"/>
                    <w:bottom w:val="none" w:sz="0" w:space="0" w:color="auto"/>
                    <w:right w:val="none" w:sz="0" w:space="0" w:color="auto"/>
                  </w:divBdr>
                  <w:divsChild>
                    <w:div w:id="1243218326">
                      <w:marLeft w:val="0"/>
                      <w:marRight w:val="0"/>
                      <w:marTop w:val="0"/>
                      <w:marBottom w:val="0"/>
                      <w:divBdr>
                        <w:top w:val="none" w:sz="0" w:space="0" w:color="auto"/>
                        <w:left w:val="none" w:sz="0" w:space="0" w:color="auto"/>
                        <w:bottom w:val="none" w:sz="0" w:space="0" w:color="auto"/>
                        <w:right w:val="none" w:sz="0" w:space="0" w:color="auto"/>
                      </w:divBdr>
                    </w:div>
                  </w:divsChild>
                </w:div>
                <w:div w:id="1529488632">
                  <w:marLeft w:val="0"/>
                  <w:marRight w:val="0"/>
                  <w:marTop w:val="0"/>
                  <w:marBottom w:val="0"/>
                  <w:divBdr>
                    <w:top w:val="none" w:sz="0" w:space="0" w:color="auto"/>
                    <w:left w:val="none" w:sz="0" w:space="0" w:color="auto"/>
                    <w:bottom w:val="none" w:sz="0" w:space="0" w:color="auto"/>
                    <w:right w:val="none" w:sz="0" w:space="0" w:color="auto"/>
                  </w:divBdr>
                  <w:divsChild>
                    <w:div w:id="1089040381">
                      <w:marLeft w:val="0"/>
                      <w:marRight w:val="0"/>
                      <w:marTop w:val="0"/>
                      <w:marBottom w:val="0"/>
                      <w:divBdr>
                        <w:top w:val="none" w:sz="0" w:space="0" w:color="auto"/>
                        <w:left w:val="none" w:sz="0" w:space="0" w:color="auto"/>
                        <w:bottom w:val="none" w:sz="0" w:space="0" w:color="auto"/>
                        <w:right w:val="none" w:sz="0" w:space="0" w:color="auto"/>
                      </w:divBdr>
                    </w:div>
                    <w:div w:id="1908297925">
                      <w:marLeft w:val="0"/>
                      <w:marRight w:val="0"/>
                      <w:marTop w:val="0"/>
                      <w:marBottom w:val="0"/>
                      <w:divBdr>
                        <w:top w:val="none" w:sz="0" w:space="0" w:color="auto"/>
                        <w:left w:val="none" w:sz="0" w:space="0" w:color="auto"/>
                        <w:bottom w:val="none" w:sz="0" w:space="0" w:color="auto"/>
                        <w:right w:val="none" w:sz="0" w:space="0" w:color="auto"/>
                      </w:divBdr>
                    </w:div>
                  </w:divsChild>
                </w:div>
                <w:div w:id="1637251124">
                  <w:marLeft w:val="0"/>
                  <w:marRight w:val="0"/>
                  <w:marTop w:val="0"/>
                  <w:marBottom w:val="0"/>
                  <w:divBdr>
                    <w:top w:val="none" w:sz="0" w:space="0" w:color="auto"/>
                    <w:left w:val="none" w:sz="0" w:space="0" w:color="auto"/>
                    <w:bottom w:val="none" w:sz="0" w:space="0" w:color="auto"/>
                    <w:right w:val="none" w:sz="0" w:space="0" w:color="auto"/>
                  </w:divBdr>
                  <w:divsChild>
                    <w:div w:id="1111238394">
                      <w:marLeft w:val="0"/>
                      <w:marRight w:val="0"/>
                      <w:marTop w:val="0"/>
                      <w:marBottom w:val="0"/>
                      <w:divBdr>
                        <w:top w:val="none" w:sz="0" w:space="0" w:color="auto"/>
                        <w:left w:val="none" w:sz="0" w:space="0" w:color="auto"/>
                        <w:bottom w:val="none" w:sz="0" w:space="0" w:color="auto"/>
                        <w:right w:val="none" w:sz="0" w:space="0" w:color="auto"/>
                      </w:divBdr>
                    </w:div>
                  </w:divsChild>
                </w:div>
                <w:div w:id="1684282070">
                  <w:marLeft w:val="0"/>
                  <w:marRight w:val="0"/>
                  <w:marTop w:val="0"/>
                  <w:marBottom w:val="0"/>
                  <w:divBdr>
                    <w:top w:val="none" w:sz="0" w:space="0" w:color="auto"/>
                    <w:left w:val="none" w:sz="0" w:space="0" w:color="auto"/>
                    <w:bottom w:val="none" w:sz="0" w:space="0" w:color="auto"/>
                    <w:right w:val="none" w:sz="0" w:space="0" w:color="auto"/>
                  </w:divBdr>
                  <w:divsChild>
                    <w:div w:id="1892840485">
                      <w:marLeft w:val="0"/>
                      <w:marRight w:val="0"/>
                      <w:marTop w:val="0"/>
                      <w:marBottom w:val="0"/>
                      <w:divBdr>
                        <w:top w:val="none" w:sz="0" w:space="0" w:color="auto"/>
                        <w:left w:val="none" w:sz="0" w:space="0" w:color="auto"/>
                        <w:bottom w:val="none" w:sz="0" w:space="0" w:color="auto"/>
                        <w:right w:val="none" w:sz="0" w:space="0" w:color="auto"/>
                      </w:divBdr>
                    </w:div>
                  </w:divsChild>
                </w:div>
                <w:div w:id="1694068587">
                  <w:marLeft w:val="0"/>
                  <w:marRight w:val="0"/>
                  <w:marTop w:val="0"/>
                  <w:marBottom w:val="0"/>
                  <w:divBdr>
                    <w:top w:val="none" w:sz="0" w:space="0" w:color="auto"/>
                    <w:left w:val="none" w:sz="0" w:space="0" w:color="auto"/>
                    <w:bottom w:val="none" w:sz="0" w:space="0" w:color="auto"/>
                    <w:right w:val="none" w:sz="0" w:space="0" w:color="auto"/>
                  </w:divBdr>
                  <w:divsChild>
                    <w:div w:id="1907764870">
                      <w:marLeft w:val="0"/>
                      <w:marRight w:val="0"/>
                      <w:marTop w:val="0"/>
                      <w:marBottom w:val="0"/>
                      <w:divBdr>
                        <w:top w:val="none" w:sz="0" w:space="0" w:color="auto"/>
                        <w:left w:val="none" w:sz="0" w:space="0" w:color="auto"/>
                        <w:bottom w:val="none" w:sz="0" w:space="0" w:color="auto"/>
                        <w:right w:val="none" w:sz="0" w:space="0" w:color="auto"/>
                      </w:divBdr>
                    </w:div>
                  </w:divsChild>
                </w:div>
                <w:div w:id="1760524326">
                  <w:marLeft w:val="0"/>
                  <w:marRight w:val="0"/>
                  <w:marTop w:val="0"/>
                  <w:marBottom w:val="0"/>
                  <w:divBdr>
                    <w:top w:val="none" w:sz="0" w:space="0" w:color="auto"/>
                    <w:left w:val="none" w:sz="0" w:space="0" w:color="auto"/>
                    <w:bottom w:val="none" w:sz="0" w:space="0" w:color="auto"/>
                    <w:right w:val="none" w:sz="0" w:space="0" w:color="auto"/>
                  </w:divBdr>
                  <w:divsChild>
                    <w:div w:id="1105658329">
                      <w:marLeft w:val="0"/>
                      <w:marRight w:val="0"/>
                      <w:marTop w:val="0"/>
                      <w:marBottom w:val="0"/>
                      <w:divBdr>
                        <w:top w:val="none" w:sz="0" w:space="0" w:color="auto"/>
                        <w:left w:val="none" w:sz="0" w:space="0" w:color="auto"/>
                        <w:bottom w:val="none" w:sz="0" w:space="0" w:color="auto"/>
                        <w:right w:val="none" w:sz="0" w:space="0" w:color="auto"/>
                      </w:divBdr>
                    </w:div>
                  </w:divsChild>
                </w:div>
                <w:div w:id="1765421942">
                  <w:marLeft w:val="0"/>
                  <w:marRight w:val="0"/>
                  <w:marTop w:val="0"/>
                  <w:marBottom w:val="0"/>
                  <w:divBdr>
                    <w:top w:val="none" w:sz="0" w:space="0" w:color="auto"/>
                    <w:left w:val="none" w:sz="0" w:space="0" w:color="auto"/>
                    <w:bottom w:val="none" w:sz="0" w:space="0" w:color="auto"/>
                    <w:right w:val="none" w:sz="0" w:space="0" w:color="auto"/>
                  </w:divBdr>
                  <w:divsChild>
                    <w:div w:id="1278029359">
                      <w:marLeft w:val="0"/>
                      <w:marRight w:val="0"/>
                      <w:marTop w:val="0"/>
                      <w:marBottom w:val="0"/>
                      <w:divBdr>
                        <w:top w:val="none" w:sz="0" w:space="0" w:color="auto"/>
                        <w:left w:val="none" w:sz="0" w:space="0" w:color="auto"/>
                        <w:bottom w:val="none" w:sz="0" w:space="0" w:color="auto"/>
                        <w:right w:val="none" w:sz="0" w:space="0" w:color="auto"/>
                      </w:divBdr>
                    </w:div>
                  </w:divsChild>
                </w:div>
                <w:div w:id="1770001611">
                  <w:marLeft w:val="0"/>
                  <w:marRight w:val="0"/>
                  <w:marTop w:val="0"/>
                  <w:marBottom w:val="0"/>
                  <w:divBdr>
                    <w:top w:val="none" w:sz="0" w:space="0" w:color="auto"/>
                    <w:left w:val="none" w:sz="0" w:space="0" w:color="auto"/>
                    <w:bottom w:val="none" w:sz="0" w:space="0" w:color="auto"/>
                    <w:right w:val="none" w:sz="0" w:space="0" w:color="auto"/>
                  </w:divBdr>
                  <w:divsChild>
                    <w:div w:id="1385173623">
                      <w:marLeft w:val="0"/>
                      <w:marRight w:val="0"/>
                      <w:marTop w:val="0"/>
                      <w:marBottom w:val="0"/>
                      <w:divBdr>
                        <w:top w:val="none" w:sz="0" w:space="0" w:color="auto"/>
                        <w:left w:val="none" w:sz="0" w:space="0" w:color="auto"/>
                        <w:bottom w:val="none" w:sz="0" w:space="0" w:color="auto"/>
                        <w:right w:val="none" w:sz="0" w:space="0" w:color="auto"/>
                      </w:divBdr>
                    </w:div>
                  </w:divsChild>
                </w:div>
                <w:div w:id="1782915040">
                  <w:marLeft w:val="0"/>
                  <w:marRight w:val="0"/>
                  <w:marTop w:val="0"/>
                  <w:marBottom w:val="0"/>
                  <w:divBdr>
                    <w:top w:val="none" w:sz="0" w:space="0" w:color="auto"/>
                    <w:left w:val="none" w:sz="0" w:space="0" w:color="auto"/>
                    <w:bottom w:val="none" w:sz="0" w:space="0" w:color="auto"/>
                    <w:right w:val="none" w:sz="0" w:space="0" w:color="auto"/>
                  </w:divBdr>
                  <w:divsChild>
                    <w:div w:id="194077814">
                      <w:marLeft w:val="0"/>
                      <w:marRight w:val="0"/>
                      <w:marTop w:val="0"/>
                      <w:marBottom w:val="0"/>
                      <w:divBdr>
                        <w:top w:val="none" w:sz="0" w:space="0" w:color="auto"/>
                        <w:left w:val="none" w:sz="0" w:space="0" w:color="auto"/>
                        <w:bottom w:val="none" w:sz="0" w:space="0" w:color="auto"/>
                        <w:right w:val="none" w:sz="0" w:space="0" w:color="auto"/>
                      </w:divBdr>
                    </w:div>
                    <w:div w:id="430398697">
                      <w:marLeft w:val="0"/>
                      <w:marRight w:val="0"/>
                      <w:marTop w:val="0"/>
                      <w:marBottom w:val="0"/>
                      <w:divBdr>
                        <w:top w:val="none" w:sz="0" w:space="0" w:color="auto"/>
                        <w:left w:val="none" w:sz="0" w:space="0" w:color="auto"/>
                        <w:bottom w:val="none" w:sz="0" w:space="0" w:color="auto"/>
                        <w:right w:val="none" w:sz="0" w:space="0" w:color="auto"/>
                      </w:divBdr>
                    </w:div>
                    <w:div w:id="1395275189">
                      <w:marLeft w:val="0"/>
                      <w:marRight w:val="0"/>
                      <w:marTop w:val="0"/>
                      <w:marBottom w:val="0"/>
                      <w:divBdr>
                        <w:top w:val="none" w:sz="0" w:space="0" w:color="auto"/>
                        <w:left w:val="none" w:sz="0" w:space="0" w:color="auto"/>
                        <w:bottom w:val="none" w:sz="0" w:space="0" w:color="auto"/>
                        <w:right w:val="none" w:sz="0" w:space="0" w:color="auto"/>
                      </w:divBdr>
                    </w:div>
                  </w:divsChild>
                </w:div>
                <w:div w:id="1789279844">
                  <w:marLeft w:val="0"/>
                  <w:marRight w:val="0"/>
                  <w:marTop w:val="0"/>
                  <w:marBottom w:val="0"/>
                  <w:divBdr>
                    <w:top w:val="none" w:sz="0" w:space="0" w:color="auto"/>
                    <w:left w:val="none" w:sz="0" w:space="0" w:color="auto"/>
                    <w:bottom w:val="none" w:sz="0" w:space="0" w:color="auto"/>
                    <w:right w:val="none" w:sz="0" w:space="0" w:color="auto"/>
                  </w:divBdr>
                  <w:divsChild>
                    <w:div w:id="1660112814">
                      <w:marLeft w:val="0"/>
                      <w:marRight w:val="0"/>
                      <w:marTop w:val="0"/>
                      <w:marBottom w:val="0"/>
                      <w:divBdr>
                        <w:top w:val="none" w:sz="0" w:space="0" w:color="auto"/>
                        <w:left w:val="none" w:sz="0" w:space="0" w:color="auto"/>
                        <w:bottom w:val="none" w:sz="0" w:space="0" w:color="auto"/>
                        <w:right w:val="none" w:sz="0" w:space="0" w:color="auto"/>
                      </w:divBdr>
                    </w:div>
                  </w:divsChild>
                </w:div>
                <w:div w:id="1807434502">
                  <w:marLeft w:val="0"/>
                  <w:marRight w:val="0"/>
                  <w:marTop w:val="0"/>
                  <w:marBottom w:val="0"/>
                  <w:divBdr>
                    <w:top w:val="none" w:sz="0" w:space="0" w:color="auto"/>
                    <w:left w:val="none" w:sz="0" w:space="0" w:color="auto"/>
                    <w:bottom w:val="none" w:sz="0" w:space="0" w:color="auto"/>
                    <w:right w:val="none" w:sz="0" w:space="0" w:color="auto"/>
                  </w:divBdr>
                  <w:divsChild>
                    <w:div w:id="764417849">
                      <w:marLeft w:val="0"/>
                      <w:marRight w:val="0"/>
                      <w:marTop w:val="0"/>
                      <w:marBottom w:val="0"/>
                      <w:divBdr>
                        <w:top w:val="none" w:sz="0" w:space="0" w:color="auto"/>
                        <w:left w:val="none" w:sz="0" w:space="0" w:color="auto"/>
                        <w:bottom w:val="none" w:sz="0" w:space="0" w:color="auto"/>
                        <w:right w:val="none" w:sz="0" w:space="0" w:color="auto"/>
                      </w:divBdr>
                    </w:div>
                  </w:divsChild>
                </w:div>
                <w:div w:id="1839349654">
                  <w:marLeft w:val="0"/>
                  <w:marRight w:val="0"/>
                  <w:marTop w:val="0"/>
                  <w:marBottom w:val="0"/>
                  <w:divBdr>
                    <w:top w:val="none" w:sz="0" w:space="0" w:color="auto"/>
                    <w:left w:val="none" w:sz="0" w:space="0" w:color="auto"/>
                    <w:bottom w:val="none" w:sz="0" w:space="0" w:color="auto"/>
                    <w:right w:val="none" w:sz="0" w:space="0" w:color="auto"/>
                  </w:divBdr>
                  <w:divsChild>
                    <w:div w:id="555161354">
                      <w:marLeft w:val="0"/>
                      <w:marRight w:val="0"/>
                      <w:marTop w:val="0"/>
                      <w:marBottom w:val="0"/>
                      <w:divBdr>
                        <w:top w:val="none" w:sz="0" w:space="0" w:color="auto"/>
                        <w:left w:val="none" w:sz="0" w:space="0" w:color="auto"/>
                        <w:bottom w:val="none" w:sz="0" w:space="0" w:color="auto"/>
                        <w:right w:val="none" w:sz="0" w:space="0" w:color="auto"/>
                      </w:divBdr>
                    </w:div>
                    <w:div w:id="1563902576">
                      <w:marLeft w:val="0"/>
                      <w:marRight w:val="0"/>
                      <w:marTop w:val="0"/>
                      <w:marBottom w:val="0"/>
                      <w:divBdr>
                        <w:top w:val="none" w:sz="0" w:space="0" w:color="auto"/>
                        <w:left w:val="none" w:sz="0" w:space="0" w:color="auto"/>
                        <w:bottom w:val="none" w:sz="0" w:space="0" w:color="auto"/>
                        <w:right w:val="none" w:sz="0" w:space="0" w:color="auto"/>
                      </w:divBdr>
                    </w:div>
                  </w:divsChild>
                </w:div>
                <w:div w:id="1870223086">
                  <w:marLeft w:val="0"/>
                  <w:marRight w:val="0"/>
                  <w:marTop w:val="0"/>
                  <w:marBottom w:val="0"/>
                  <w:divBdr>
                    <w:top w:val="none" w:sz="0" w:space="0" w:color="auto"/>
                    <w:left w:val="none" w:sz="0" w:space="0" w:color="auto"/>
                    <w:bottom w:val="none" w:sz="0" w:space="0" w:color="auto"/>
                    <w:right w:val="none" w:sz="0" w:space="0" w:color="auto"/>
                  </w:divBdr>
                  <w:divsChild>
                    <w:div w:id="1891377474">
                      <w:marLeft w:val="0"/>
                      <w:marRight w:val="0"/>
                      <w:marTop w:val="0"/>
                      <w:marBottom w:val="0"/>
                      <w:divBdr>
                        <w:top w:val="none" w:sz="0" w:space="0" w:color="auto"/>
                        <w:left w:val="none" w:sz="0" w:space="0" w:color="auto"/>
                        <w:bottom w:val="none" w:sz="0" w:space="0" w:color="auto"/>
                        <w:right w:val="none" w:sz="0" w:space="0" w:color="auto"/>
                      </w:divBdr>
                    </w:div>
                  </w:divsChild>
                </w:div>
                <w:div w:id="1906330889">
                  <w:marLeft w:val="0"/>
                  <w:marRight w:val="0"/>
                  <w:marTop w:val="0"/>
                  <w:marBottom w:val="0"/>
                  <w:divBdr>
                    <w:top w:val="none" w:sz="0" w:space="0" w:color="auto"/>
                    <w:left w:val="none" w:sz="0" w:space="0" w:color="auto"/>
                    <w:bottom w:val="none" w:sz="0" w:space="0" w:color="auto"/>
                    <w:right w:val="none" w:sz="0" w:space="0" w:color="auto"/>
                  </w:divBdr>
                  <w:divsChild>
                    <w:div w:id="398526354">
                      <w:marLeft w:val="0"/>
                      <w:marRight w:val="0"/>
                      <w:marTop w:val="0"/>
                      <w:marBottom w:val="0"/>
                      <w:divBdr>
                        <w:top w:val="none" w:sz="0" w:space="0" w:color="auto"/>
                        <w:left w:val="none" w:sz="0" w:space="0" w:color="auto"/>
                        <w:bottom w:val="none" w:sz="0" w:space="0" w:color="auto"/>
                        <w:right w:val="none" w:sz="0" w:space="0" w:color="auto"/>
                      </w:divBdr>
                    </w:div>
                  </w:divsChild>
                </w:div>
                <w:div w:id="1916084801">
                  <w:marLeft w:val="0"/>
                  <w:marRight w:val="0"/>
                  <w:marTop w:val="0"/>
                  <w:marBottom w:val="0"/>
                  <w:divBdr>
                    <w:top w:val="none" w:sz="0" w:space="0" w:color="auto"/>
                    <w:left w:val="none" w:sz="0" w:space="0" w:color="auto"/>
                    <w:bottom w:val="none" w:sz="0" w:space="0" w:color="auto"/>
                    <w:right w:val="none" w:sz="0" w:space="0" w:color="auto"/>
                  </w:divBdr>
                  <w:divsChild>
                    <w:div w:id="570195826">
                      <w:marLeft w:val="0"/>
                      <w:marRight w:val="0"/>
                      <w:marTop w:val="0"/>
                      <w:marBottom w:val="0"/>
                      <w:divBdr>
                        <w:top w:val="none" w:sz="0" w:space="0" w:color="auto"/>
                        <w:left w:val="none" w:sz="0" w:space="0" w:color="auto"/>
                        <w:bottom w:val="none" w:sz="0" w:space="0" w:color="auto"/>
                        <w:right w:val="none" w:sz="0" w:space="0" w:color="auto"/>
                      </w:divBdr>
                    </w:div>
                  </w:divsChild>
                </w:div>
                <w:div w:id="1981033016">
                  <w:marLeft w:val="0"/>
                  <w:marRight w:val="0"/>
                  <w:marTop w:val="0"/>
                  <w:marBottom w:val="0"/>
                  <w:divBdr>
                    <w:top w:val="none" w:sz="0" w:space="0" w:color="auto"/>
                    <w:left w:val="none" w:sz="0" w:space="0" w:color="auto"/>
                    <w:bottom w:val="none" w:sz="0" w:space="0" w:color="auto"/>
                    <w:right w:val="none" w:sz="0" w:space="0" w:color="auto"/>
                  </w:divBdr>
                  <w:divsChild>
                    <w:div w:id="1290357458">
                      <w:marLeft w:val="0"/>
                      <w:marRight w:val="0"/>
                      <w:marTop w:val="0"/>
                      <w:marBottom w:val="0"/>
                      <w:divBdr>
                        <w:top w:val="none" w:sz="0" w:space="0" w:color="auto"/>
                        <w:left w:val="none" w:sz="0" w:space="0" w:color="auto"/>
                        <w:bottom w:val="none" w:sz="0" w:space="0" w:color="auto"/>
                        <w:right w:val="none" w:sz="0" w:space="0" w:color="auto"/>
                      </w:divBdr>
                    </w:div>
                  </w:divsChild>
                </w:div>
                <w:div w:id="2011834283">
                  <w:marLeft w:val="0"/>
                  <w:marRight w:val="0"/>
                  <w:marTop w:val="0"/>
                  <w:marBottom w:val="0"/>
                  <w:divBdr>
                    <w:top w:val="none" w:sz="0" w:space="0" w:color="auto"/>
                    <w:left w:val="none" w:sz="0" w:space="0" w:color="auto"/>
                    <w:bottom w:val="none" w:sz="0" w:space="0" w:color="auto"/>
                    <w:right w:val="none" w:sz="0" w:space="0" w:color="auto"/>
                  </w:divBdr>
                  <w:divsChild>
                    <w:div w:id="52892453">
                      <w:marLeft w:val="0"/>
                      <w:marRight w:val="0"/>
                      <w:marTop w:val="0"/>
                      <w:marBottom w:val="0"/>
                      <w:divBdr>
                        <w:top w:val="none" w:sz="0" w:space="0" w:color="auto"/>
                        <w:left w:val="none" w:sz="0" w:space="0" w:color="auto"/>
                        <w:bottom w:val="none" w:sz="0" w:space="0" w:color="auto"/>
                        <w:right w:val="none" w:sz="0" w:space="0" w:color="auto"/>
                      </w:divBdr>
                    </w:div>
                  </w:divsChild>
                </w:div>
                <w:div w:id="2040275457">
                  <w:marLeft w:val="0"/>
                  <w:marRight w:val="0"/>
                  <w:marTop w:val="0"/>
                  <w:marBottom w:val="0"/>
                  <w:divBdr>
                    <w:top w:val="none" w:sz="0" w:space="0" w:color="auto"/>
                    <w:left w:val="none" w:sz="0" w:space="0" w:color="auto"/>
                    <w:bottom w:val="none" w:sz="0" w:space="0" w:color="auto"/>
                    <w:right w:val="none" w:sz="0" w:space="0" w:color="auto"/>
                  </w:divBdr>
                  <w:divsChild>
                    <w:div w:id="9111986">
                      <w:marLeft w:val="0"/>
                      <w:marRight w:val="0"/>
                      <w:marTop w:val="0"/>
                      <w:marBottom w:val="0"/>
                      <w:divBdr>
                        <w:top w:val="none" w:sz="0" w:space="0" w:color="auto"/>
                        <w:left w:val="none" w:sz="0" w:space="0" w:color="auto"/>
                        <w:bottom w:val="none" w:sz="0" w:space="0" w:color="auto"/>
                        <w:right w:val="none" w:sz="0" w:space="0" w:color="auto"/>
                      </w:divBdr>
                    </w:div>
                    <w:div w:id="2058968671">
                      <w:marLeft w:val="0"/>
                      <w:marRight w:val="0"/>
                      <w:marTop w:val="0"/>
                      <w:marBottom w:val="0"/>
                      <w:divBdr>
                        <w:top w:val="none" w:sz="0" w:space="0" w:color="auto"/>
                        <w:left w:val="none" w:sz="0" w:space="0" w:color="auto"/>
                        <w:bottom w:val="none" w:sz="0" w:space="0" w:color="auto"/>
                        <w:right w:val="none" w:sz="0" w:space="0" w:color="auto"/>
                      </w:divBdr>
                    </w:div>
                  </w:divsChild>
                </w:div>
                <w:div w:id="2112317308">
                  <w:marLeft w:val="0"/>
                  <w:marRight w:val="0"/>
                  <w:marTop w:val="0"/>
                  <w:marBottom w:val="0"/>
                  <w:divBdr>
                    <w:top w:val="none" w:sz="0" w:space="0" w:color="auto"/>
                    <w:left w:val="none" w:sz="0" w:space="0" w:color="auto"/>
                    <w:bottom w:val="none" w:sz="0" w:space="0" w:color="auto"/>
                    <w:right w:val="none" w:sz="0" w:space="0" w:color="auto"/>
                  </w:divBdr>
                  <w:divsChild>
                    <w:div w:id="277949168">
                      <w:marLeft w:val="0"/>
                      <w:marRight w:val="0"/>
                      <w:marTop w:val="0"/>
                      <w:marBottom w:val="0"/>
                      <w:divBdr>
                        <w:top w:val="none" w:sz="0" w:space="0" w:color="auto"/>
                        <w:left w:val="none" w:sz="0" w:space="0" w:color="auto"/>
                        <w:bottom w:val="none" w:sz="0" w:space="0" w:color="auto"/>
                        <w:right w:val="none" w:sz="0" w:space="0" w:color="auto"/>
                      </w:divBdr>
                    </w:div>
                    <w:div w:id="1025447646">
                      <w:marLeft w:val="0"/>
                      <w:marRight w:val="0"/>
                      <w:marTop w:val="0"/>
                      <w:marBottom w:val="0"/>
                      <w:divBdr>
                        <w:top w:val="none" w:sz="0" w:space="0" w:color="auto"/>
                        <w:left w:val="none" w:sz="0" w:space="0" w:color="auto"/>
                        <w:bottom w:val="none" w:sz="0" w:space="0" w:color="auto"/>
                        <w:right w:val="none" w:sz="0" w:space="0" w:color="auto"/>
                      </w:divBdr>
                    </w:div>
                    <w:div w:id="1232738045">
                      <w:marLeft w:val="0"/>
                      <w:marRight w:val="0"/>
                      <w:marTop w:val="0"/>
                      <w:marBottom w:val="0"/>
                      <w:divBdr>
                        <w:top w:val="none" w:sz="0" w:space="0" w:color="auto"/>
                        <w:left w:val="none" w:sz="0" w:space="0" w:color="auto"/>
                        <w:bottom w:val="none" w:sz="0" w:space="0" w:color="auto"/>
                        <w:right w:val="none" w:sz="0" w:space="0" w:color="auto"/>
                      </w:divBdr>
                    </w:div>
                    <w:div w:id="1463688536">
                      <w:marLeft w:val="0"/>
                      <w:marRight w:val="0"/>
                      <w:marTop w:val="0"/>
                      <w:marBottom w:val="0"/>
                      <w:divBdr>
                        <w:top w:val="none" w:sz="0" w:space="0" w:color="auto"/>
                        <w:left w:val="none" w:sz="0" w:space="0" w:color="auto"/>
                        <w:bottom w:val="none" w:sz="0" w:space="0" w:color="auto"/>
                        <w:right w:val="none" w:sz="0" w:space="0" w:color="auto"/>
                      </w:divBdr>
                    </w:div>
                  </w:divsChild>
                </w:div>
                <w:div w:id="2120952065">
                  <w:marLeft w:val="0"/>
                  <w:marRight w:val="0"/>
                  <w:marTop w:val="0"/>
                  <w:marBottom w:val="0"/>
                  <w:divBdr>
                    <w:top w:val="none" w:sz="0" w:space="0" w:color="auto"/>
                    <w:left w:val="none" w:sz="0" w:space="0" w:color="auto"/>
                    <w:bottom w:val="none" w:sz="0" w:space="0" w:color="auto"/>
                    <w:right w:val="none" w:sz="0" w:space="0" w:color="auto"/>
                  </w:divBdr>
                  <w:divsChild>
                    <w:div w:id="628440515">
                      <w:marLeft w:val="0"/>
                      <w:marRight w:val="0"/>
                      <w:marTop w:val="0"/>
                      <w:marBottom w:val="0"/>
                      <w:divBdr>
                        <w:top w:val="none" w:sz="0" w:space="0" w:color="auto"/>
                        <w:left w:val="none" w:sz="0" w:space="0" w:color="auto"/>
                        <w:bottom w:val="none" w:sz="0" w:space="0" w:color="auto"/>
                        <w:right w:val="none" w:sz="0" w:space="0" w:color="auto"/>
                      </w:divBdr>
                    </w:div>
                  </w:divsChild>
                </w:div>
                <w:div w:id="2125154961">
                  <w:marLeft w:val="0"/>
                  <w:marRight w:val="0"/>
                  <w:marTop w:val="0"/>
                  <w:marBottom w:val="0"/>
                  <w:divBdr>
                    <w:top w:val="none" w:sz="0" w:space="0" w:color="auto"/>
                    <w:left w:val="none" w:sz="0" w:space="0" w:color="auto"/>
                    <w:bottom w:val="none" w:sz="0" w:space="0" w:color="auto"/>
                    <w:right w:val="none" w:sz="0" w:space="0" w:color="auto"/>
                  </w:divBdr>
                  <w:divsChild>
                    <w:div w:id="1343580544">
                      <w:marLeft w:val="0"/>
                      <w:marRight w:val="0"/>
                      <w:marTop w:val="0"/>
                      <w:marBottom w:val="0"/>
                      <w:divBdr>
                        <w:top w:val="none" w:sz="0" w:space="0" w:color="auto"/>
                        <w:left w:val="none" w:sz="0" w:space="0" w:color="auto"/>
                        <w:bottom w:val="none" w:sz="0" w:space="0" w:color="auto"/>
                        <w:right w:val="none" w:sz="0" w:space="0" w:color="auto"/>
                      </w:divBdr>
                    </w:div>
                  </w:divsChild>
                </w:div>
                <w:div w:id="2135754452">
                  <w:marLeft w:val="0"/>
                  <w:marRight w:val="0"/>
                  <w:marTop w:val="0"/>
                  <w:marBottom w:val="0"/>
                  <w:divBdr>
                    <w:top w:val="none" w:sz="0" w:space="0" w:color="auto"/>
                    <w:left w:val="none" w:sz="0" w:space="0" w:color="auto"/>
                    <w:bottom w:val="none" w:sz="0" w:space="0" w:color="auto"/>
                    <w:right w:val="none" w:sz="0" w:space="0" w:color="auto"/>
                  </w:divBdr>
                  <w:divsChild>
                    <w:div w:id="56669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811948">
          <w:marLeft w:val="0"/>
          <w:marRight w:val="0"/>
          <w:marTop w:val="0"/>
          <w:marBottom w:val="0"/>
          <w:divBdr>
            <w:top w:val="none" w:sz="0" w:space="0" w:color="auto"/>
            <w:left w:val="none" w:sz="0" w:space="0" w:color="auto"/>
            <w:bottom w:val="none" w:sz="0" w:space="0" w:color="auto"/>
            <w:right w:val="none" w:sz="0" w:space="0" w:color="auto"/>
          </w:divBdr>
        </w:div>
        <w:div w:id="1143890617">
          <w:marLeft w:val="0"/>
          <w:marRight w:val="0"/>
          <w:marTop w:val="0"/>
          <w:marBottom w:val="0"/>
          <w:divBdr>
            <w:top w:val="none" w:sz="0" w:space="0" w:color="auto"/>
            <w:left w:val="none" w:sz="0" w:space="0" w:color="auto"/>
            <w:bottom w:val="none" w:sz="0" w:space="0" w:color="auto"/>
            <w:right w:val="none" w:sz="0" w:space="0" w:color="auto"/>
          </w:divBdr>
        </w:div>
        <w:div w:id="1276644287">
          <w:marLeft w:val="0"/>
          <w:marRight w:val="0"/>
          <w:marTop w:val="0"/>
          <w:marBottom w:val="0"/>
          <w:divBdr>
            <w:top w:val="none" w:sz="0" w:space="0" w:color="auto"/>
            <w:left w:val="none" w:sz="0" w:space="0" w:color="auto"/>
            <w:bottom w:val="none" w:sz="0" w:space="0" w:color="auto"/>
            <w:right w:val="none" w:sz="0" w:space="0" w:color="auto"/>
          </w:divBdr>
          <w:divsChild>
            <w:div w:id="62533514">
              <w:marLeft w:val="0"/>
              <w:marRight w:val="0"/>
              <w:marTop w:val="0"/>
              <w:marBottom w:val="0"/>
              <w:divBdr>
                <w:top w:val="none" w:sz="0" w:space="0" w:color="auto"/>
                <w:left w:val="none" w:sz="0" w:space="0" w:color="auto"/>
                <w:bottom w:val="none" w:sz="0" w:space="0" w:color="auto"/>
                <w:right w:val="none" w:sz="0" w:space="0" w:color="auto"/>
              </w:divBdr>
            </w:div>
            <w:div w:id="1624843179">
              <w:marLeft w:val="0"/>
              <w:marRight w:val="0"/>
              <w:marTop w:val="0"/>
              <w:marBottom w:val="0"/>
              <w:divBdr>
                <w:top w:val="none" w:sz="0" w:space="0" w:color="auto"/>
                <w:left w:val="none" w:sz="0" w:space="0" w:color="auto"/>
                <w:bottom w:val="none" w:sz="0" w:space="0" w:color="auto"/>
                <w:right w:val="none" w:sz="0" w:space="0" w:color="auto"/>
              </w:divBdr>
            </w:div>
            <w:div w:id="2027318987">
              <w:marLeft w:val="0"/>
              <w:marRight w:val="0"/>
              <w:marTop w:val="0"/>
              <w:marBottom w:val="0"/>
              <w:divBdr>
                <w:top w:val="none" w:sz="0" w:space="0" w:color="auto"/>
                <w:left w:val="none" w:sz="0" w:space="0" w:color="auto"/>
                <w:bottom w:val="none" w:sz="0" w:space="0" w:color="auto"/>
                <w:right w:val="none" w:sz="0" w:space="0" w:color="auto"/>
              </w:divBdr>
            </w:div>
            <w:div w:id="2111002512">
              <w:marLeft w:val="0"/>
              <w:marRight w:val="0"/>
              <w:marTop w:val="0"/>
              <w:marBottom w:val="0"/>
              <w:divBdr>
                <w:top w:val="none" w:sz="0" w:space="0" w:color="auto"/>
                <w:left w:val="none" w:sz="0" w:space="0" w:color="auto"/>
                <w:bottom w:val="none" w:sz="0" w:space="0" w:color="auto"/>
                <w:right w:val="none" w:sz="0" w:space="0" w:color="auto"/>
              </w:divBdr>
            </w:div>
          </w:divsChild>
        </w:div>
        <w:div w:id="1364549616">
          <w:marLeft w:val="0"/>
          <w:marRight w:val="0"/>
          <w:marTop w:val="0"/>
          <w:marBottom w:val="0"/>
          <w:divBdr>
            <w:top w:val="none" w:sz="0" w:space="0" w:color="auto"/>
            <w:left w:val="none" w:sz="0" w:space="0" w:color="auto"/>
            <w:bottom w:val="none" w:sz="0" w:space="0" w:color="auto"/>
            <w:right w:val="none" w:sz="0" w:space="0" w:color="auto"/>
          </w:divBdr>
        </w:div>
        <w:div w:id="1534686078">
          <w:marLeft w:val="0"/>
          <w:marRight w:val="0"/>
          <w:marTop w:val="0"/>
          <w:marBottom w:val="0"/>
          <w:divBdr>
            <w:top w:val="none" w:sz="0" w:space="0" w:color="auto"/>
            <w:left w:val="none" w:sz="0" w:space="0" w:color="auto"/>
            <w:bottom w:val="none" w:sz="0" w:space="0" w:color="auto"/>
            <w:right w:val="none" w:sz="0" w:space="0" w:color="auto"/>
          </w:divBdr>
        </w:div>
        <w:div w:id="1716545863">
          <w:marLeft w:val="0"/>
          <w:marRight w:val="0"/>
          <w:marTop w:val="0"/>
          <w:marBottom w:val="0"/>
          <w:divBdr>
            <w:top w:val="none" w:sz="0" w:space="0" w:color="auto"/>
            <w:left w:val="none" w:sz="0" w:space="0" w:color="auto"/>
            <w:bottom w:val="none" w:sz="0" w:space="0" w:color="auto"/>
            <w:right w:val="none" w:sz="0" w:space="0" w:color="auto"/>
          </w:divBdr>
        </w:div>
        <w:div w:id="1804805991">
          <w:marLeft w:val="0"/>
          <w:marRight w:val="0"/>
          <w:marTop w:val="0"/>
          <w:marBottom w:val="0"/>
          <w:divBdr>
            <w:top w:val="none" w:sz="0" w:space="0" w:color="auto"/>
            <w:left w:val="none" w:sz="0" w:space="0" w:color="auto"/>
            <w:bottom w:val="none" w:sz="0" w:space="0" w:color="auto"/>
            <w:right w:val="none" w:sz="0" w:space="0" w:color="auto"/>
          </w:divBdr>
        </w:div>
        <w:div w:id="1845126343">
          <w:marLeft w:val="0"/>
          <w:marRight w:val="0"/>
          <w:marTop w:val="0"/>
          <w:marBottom w:val="0"/>
          <w:divBdr>
            <w:top w:val="none" w:sz="0" w:space="0" w:color="auto"/>
            <w:left w:val="none" w:sz="0" w:space="0" w:color="auto"/>
            <w:bottom w:val="none" w:sz="0" w:space="0" w:color="auto"/>
            <w:right w:val="none" w:sz="0" w:space="0" w:color="auto"/>
          </w:divBdr>
        </w:div>
        <w:div w:id="1925604503">
          <w:marLeft w:val="0"/>
          <w:marRight w:val="0"/>
          <w:marTop w:val="0"/>
          <w:marBottom w:val="0"/>
          <w:divBdr>
            <w:top w:val="none" w:sz="0" w:space="0" w:color="auto"/>
            <w:left w:val="none" w:sz="0" w:space="0" w:color="auto"/>
            <w:bottom w:val="none" w:sz="0" w:space="0" w:color="auto"/>
            <w:right w:val="none" w:sz="0" w:space="0" w:color="auto"/>
          </w:divBdr>
        </w:div>
        <w:div w:id="1952514979">
          <w:marLeft w:val="0"/>
          <w:marRight w:val="0"/>
          <w:marTop w:val="0"/>
          <w:marBottom w:val="0"/>
          <w:divBdr>
            <w:top w:val="none" w:sz="0" w:space="0" w:color="auto"/>
            <w:left w:val="none" w:sz="0" w:space="0" w:color="auto"/>
            <w:bottom w:val="none" w:sz="0" w:space="0" w:color="auto"/>
            <w:right w:val="none" w:sz="0" w:space="0" w:color="auto"/>
          </w:divBdr>
          <w:divsChild>
            <w:div w:id="305208251">
              <w:marLeft w:val="0"/>
              <w:marRight w:val="0"/>
              <w:marTop w:val="0"/>
              <w:marBottom w:val="0"/>
              <w:divBdr>
                <w:top w:val="none" w:sz="0" w:space="0" w:color="auto"/>
                <w:left w:val="none" w:sz="0" w:space="0" w:color="auto"/>
                <w:bottom w:val="none" w:sz="0" w:space="0" w:color="auto"/>
                <w:right w:val="none" w:sz="0" w:space="0" w:color="auto"/>
              </w:divBdr>
            </w:div>
            <w:div w:id="544830474">
              <w:marLeft w:val="0"/>
              <w:marRight w:val="0"/>
              <w:marTop w:val="0"/>
              <w:marBottom w:val="0"/>
              <w:divBdr>
                <w:top w:val="none" w:sz="0" w:space="0" w:color="auto"/>
                <w:left w:val="none" w:sz="0" w:space="0" w:color="auto"/>
                <w:bottom w:val="none" w:sz="0" w:space="0" w:color="auto"/>
                <w:right w:val="none" w:sz="0" w:space="0" w:color="auto"/>
              </w:divBdr>
            </w:div>
            <w:div w:id="988826150">
              <w:marLeft w:val="0"/>
              <w:marRight w:val="0"/>
              <w:marTop w:val="0"/>
              <w:marBottom w:val="0"/>
              <w:divBdr>
                <w:top w:val="none" w:sz="0" w:space="0" w:color="auto"/>
                <w:left w:val="none" w:sz="0" w:space="0" w:color="auto"/>
                <w:bottom w:val="none" w:sz="0" w:space="0" w:color="auto"/>
                <w:right w:val="none" w:sz="0" w:space="0" w:color="auto"/>
              </w:divBdr>
            </w:div>
            <w:div w:id="186948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51643">
      <w:bodyDiv w:val="1"/>
      <w:marLeft w:val="0"/>
      <w:marRight w:val="0"/>
      <w:marTop w:val="0"/>
      <w:marBottom w:val="0"/>
      <w:divBdr>
        <w:top w:val="none" w:sz="0" w:space="0" w:color="auto"/>
        <w:left w:val="none" w:sz="0" w:space="0" w:color="auto"/>
        <w:bottom w:val="none" w:sz="0" w:space="0" w:color="auto"/>
        <w:right w:val="none" w:sz="0" w:space="0" w:color="auto"/>
      </w:divBdr>
    </w:div>
    <w:div w:id="1807506174">
      <w:bodyDiv w:val="1"/>
      <w:marLeft w:val="0"/>
      <w:marRight w:val="0"/>
      <w:marTop w:val="0"/>
      <w:marBottom w:val="0"/>
      <w:divBdr>
        <w:top w:val="none" w:sz="0" w:space="0" w:color="auto"/>
        <w:left w:val="none" w:sz="0" w:space="0" w:color="auto"/>
        <w:bottom w:val="none" w:sz="0" w:space="0" w:color="auto"/>
        <w:right w:val="none" w:sz="0" w:space="0" w:color="auto"/>
      </w:divBdr>
    </w:div>
    <w:div w:id="1833833295">
      <w:bodyDiv w:val="1"/>
      <w:marLeft w:val="0"/>
      <w:marRight w:val="0"/>
      <w:marTop w:val="0"/>
      <w:marBottom w:val="0"/>
      <w:divBdr>
        <w:top w:val="none" w:sz="0" w:space="0" w:color="auto"/>
        <w:left w:val="none" w:sz="0" w:space="0" w:color="auto"/>
        <w:bottom w:val="none" w:sz="0" w:space="0" w:color="auto"/>
        <w:right w:val="none" w:sz="0" w:space="0" w:color="auto"/>
      </w:divBdr>
      <w:divsChild>
        <w:div w:id="62871525">
          <w:marLeft w:val="0"/>
          <w:marRight w:val="0"/>
          <w:marTop w:val="0"/>
          <w:marBottom w:val="0"/>
          <w:divBdr>
            <w:top w:val="none" w:sz="0" w:space="0" w:color="auto"/>
            <w:left w:val="none" w:sz="0" w:space="0" w:color="auto"/>
            <w:bottom w:val="none" w:sz="0" w:space="0" w:color="auto"/>
            <w:right w:val="none" w:sz="0" w:space="0" w:color="auto"/>
          </w:divBdr>
        </w:div>
        <w:div w:id="292903694">
          <w:marLeft w:val="0"/>
          <w:marRight w:val="0"/>
          <w:marTop w:val="0"/>
          <w:marBottom w:val="0"/>
          <w:divBdr>
            <w:top w:val="none" w:sz="0" w:space="0" w:color="auto"/>
            <w:left w:val="none" w:sz="0" w:space="0" w:color="auto"/>
            <w:bottom w:val="none" w:sz="0" w:space="0" w:color="auto"/>
            <w:right w:val="none" w:sz="0" w:space="0" w:color="auto"/>
          </w:divBdr>
        </w:div>
        <w:div w:id="1376006480">
          <w:marLeft w:val="0"/>
          <w:marRight w:val="0"/>
          <w:marTop w:val="0"/>
          <w:marBottom w:val="0"/>
          <w:divBdr>
            <w:top w:val="none" w:sz="0" w:space="0" w:color="auto"/>
            <w:left w:val="none" w:sz="0" w:space="0" w:color="auto"/>
            <w:bottom w:val="none" w:sz="0" w:space="0" w:color="auto"/>
            <w:right w:val="none" w:sz="0" w:space="0" w:color="auto"/>
          </w:divBdr>
        </w:div>
      </w:divsChild>
    </w:div>
    <w:div w:id="1833837260">
      <w:bodyDiv w:val="1"/>
      <w:marLeft w:val="0"/>
      <w:marRight w:val="0"/>
      <w:marTop w:val="0"/>
      <w:marBottom w:val="0"/>
      <w:divBdr>
        <w:top w:val="none" w:sz="0" w:space="0" w:color="auto"/>
        <w:left w:val="none" w:sz="0" w:space="0" w:color="auto"/>
        <w:bottom w:val="none" w:sz="0" w:space="0" w:color="auto"/>
        <w:right w:val="none" w:sz="0" w:space="0" w:color="auto"/>
      </w:divBdr>
    </w:div>
    <w:div w:id="1852064140">
      <w:bodyDiv w:val="1"/>
      <w:marLeft w:val="0"/>
      <w:marRight w:val="0"/>
      <w:marTop w:val="0"/>
      <w:marBottom w:val="0"/>
      <w:divBdr>
        <w:top w:val="none" w:sz="0" w:space="0" w:color="auto"/>
        <w:left w:val="none" w:sz="0" w:space="0" w:color="auto"/>
        <w:bottom w:val="none" w:sz="0" w:space="0" w:color="auto"/>
        <w:right w:val="none" w:sz="0" w:space="0" w:color="auto"/>
      </w:divBdr>
    </w:div>
    <w:div w:id="1866748474">
      <w:bodyDiv w:val="1"/>
      <w:marLeft w:val="0"/>
      <w:marRight w:val="0"/>
      <w:marTop w:val="0"/>
      <w:marBottom w:val="0"/>
      <w:divBdr>
        <w:top w:val="none" w:sz="0" w:space="0" w:color="auto"/>
        <w:left w:val="none" w:sz="0" w:space="0" w:color="auto"/>
        <w:bottom w:val="none" w:sz="0" w:space="0" w:color="auto"/>
        <w:right w:val="none" w:sz="0" w:space="0" w:color="auto"/>
      </w:divBdr>
    </w:div>
    <w:div w:id="1929776196">
      <w:bodyDiv w:val="1"/>
      <w:marLeft w:val="0"/>
      <w:marRight w:val="0"/>
      <w:marTop w:val="0"/>
      <w:marBottom w:val="0"/>
      <w:divBdr>
        <w:top w:val="none" w:sz="0" w:space="0" w:color="auto"/>
        <w:left w:val="none" w:sz="0" w:space="0" w:color="auto"/>
        <w:bottom w:val="none" w:sz="0" w:space="0" w:color="auto"/>
        <w:right w:val="none" w:sz="0" w:space="0" w:color="auto"/>
      </w:divBdr>
    </w:div>
    <w:div w:id="1982152185">
      <w:bodyDiv w:val="1"/>
      <w:marLeft w:val="0"/>
      <w:marRight w:val="0"/>
      <w:marTop w:val="0"/>
      <w:marBottom w:val="0"/>
      <w:divBdr>
        <w:top w:val="none" w:sz="0" w:space="0" w:color="auto"/>
        <w:left w:val="none" w:sz="0" w:space="0" w:color="auto"/>
        <w:bottom w:val="none" w:sz="0" w:space="0" w:color="auto"/>
        <w:right w:val="none" w:sz="0" w:space="0" w:color="auto"/>
      </w:divBdr>
    </w:div>
    <w:div w:id="20115912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3GPP_Paper_Template_RAN4_%23108_Dimitri_brief%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5AIRPNAIUNRU-1328258698-26105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https://nokia.sharepoint.com/sites/c5g/5gradio/_layouts/15/DocIdRedir.aspx?ID=5AIRPNAIUNRU-1328258698-26105</Url>
      <Description>5AIRPNAIUNRU-1328258698-26105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FDBB1711-6456-47B0-B227-61042AEF0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 (1)</Template>
  <TotalTime>17</TotalTime>
  <Pages>7</Pages>
  <Words>2911</Words>
  <Characters>16598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Almeida (Nokia)</dc:creator>
  <cp:keywords>3GPP;RAN4</cp:keywords>
  <dc:description/>
  <cp:lastModifiedBy>Veli-Matti Holappa (Nokia)</cp:lastModifiedBy>
  <cp:revision>5</cp:revision>
  <dcterms:created xsi:type="dcterms:W3CDTF">2023-08-24T16:09:00Z</dcterms:created>
  <dcterms:modified xsi:type="dcterms:W3CDTF">2023-08-25T06:35:00Z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32f8652c-fd05-4282-bb0b-d86a3c159665</vt:lpwstr>
  </property>
</Properties>
</file>